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6861" w14:textId="77777777" w:rsidR="00AF0FA0" w:rsidRPr="003A7696" w:rsidRDefault="00AF0FA0" w:rsidP="00AF0FA0">
      <w:pPr>
        <w:jc w:val="right"/>
        <w:rPr>
          <w:rFonts w:ascii="Trebuchet MS" w:hAnsi="Trebuchet MS"/>
          <w:sz w:val="20"/>
          <w:szCs w:val="20"/>
        </w:rPr>
      </w:pPr>
      <w:r w:rsidRPr="003A7696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3CC89D02" wp14:editId="773C2167">
            <wp:extent cx="1996191" cy="1069828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 logo gezinshuis windm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74" cy="108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4284E" w14:textId="77777777" w:rsidR="00AF0FA0" w:rsidRPr="003A7696" w:rsidRDefault="00AF0FA0" w:rsidP="00AF0FA0">
      <w:pPr>
        <w:tabs>
          <w:tab w:val="left" w:pos="1800"/>
        </w:tabs>
        <w:rPr>
          <w:rFonts w:ascii="Trebuchet MS" w:hAnsi="Trebuchet MS"/>
          <w:sz w:val="20"/>
          <w:szCs w:val="20"/>
        </w:rPr>
      </w:pPr>
      <w:r w:rsidRPr="003A7696">
        <w:rPr>
          <w:rFonts w:ascii="Trebuchet MS" w:hAnsi="Trebuchet MS"/>
          <w:sz w:val="20"/>
          <w:szCs w:val="20"/>
        </w:rPr>
        <w:t>Algemene Voorwaarden</w:t>
      </w:r>
    </w:p>
    <w:p w14:paraId="1D3B14BA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Preambule</w:t>
      </w:r>
    </w:p>
    <w:p w14:paraId="7E96D59E" w14:textId="77777777" w:rsidR="003A7696" w:rsidRPr="003A7696" w:rsidRDefault="003A7696" w:rsidP="003A7696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biedt </w:t>
      </w:r>
      <w:r>
        <w:rPr>
          <w:rFonts w:ascii="Trebuchet MS" w:hAnsi="Trebuchet MS" w:cs="Helvetica"/>
          <w:sz w:val="20"/>
          <w:szCs w:val="20"/>
        </w:rPr>
        <w:t>verblijf aan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jeugdigen (hierna cliënten)</w:t>
      </w:r>
      <w:r>
        <w:rPr>
          <w:rFonts w:ascii="Trebuchet MS" w:hAnsi="Trebuchet MS" w:cs="Helvetica"/>
          <w:sz w:val="20"/>
          <w:szCs w:val="20"/>
        </w:rPr>
        <w:t>.</w:t>
      </w:r>
    </w:p>
    <w:p w14:paraId="7B8E1B7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Hulp aan cliënten komt doorgaans tot stand via tussenkomst van</w:t>
      </w:r>
      <w:r w:rsidR="003A7696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lokale verwijzers, zoals Centrum voor Jeugd &amp; Gezin, Zorg &amp; Adviesteam en Veilig Thuis, of van instanties zoals</w:t>
      </w:r>
      <w:r w:rsidR="003A7696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Gecertificeerde Instelling.</w:t>
      </w:r>
    </w:p>
    <w:p w14:paraId="15C1657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In verreweg de meeste gevallen wordt de betaling gedaan door instanties krachtens de Jeugdwet, Wet</w:t>
      </w:r>
      <w:r w:rsidR="003A7696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Maatschappelijke ondersteuning, dan wel door een</w:t>
      </w:r>
      <w:r w:rsidR="003A7696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andere betalende instantie, b.v. een andere zorgaanbieder.</w:t>
      </w:r>
    </w:p>
    <w:p w14:paraId="375DBAEE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Deze algemene voorwaarden regelen de afspraken tussen </w:t>
      </w:r>
      <w:r w:rsidR="001C2C12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en de cliënt en de afspraken die nodig zijn om de</w:t>
      </w:r>
      <w:r w:rsidR="001C2C12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hulp bekostigd te krijgen door instanties. Want de hulp vraagt inzet van</w:t>
      </w:r>
      <w:r w:rsidR="001C2C12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menskracht en dus bekostiging. Als het enigszins mogelijk is, zal </w:t>
      </w:r>
      <w:r w:rsidR="001C2C12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proberen om de cliënt daar geen last van te</w:t>
      </w:r>
      <w:r w:rsidR="001C2C12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laten ondervinden. Echter, de regels van de instanties kunnen wel degelijk veel invloed hebben op de te bieden</w:t>
      </w:r>
      <w:r w:rsidR="001C2C12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hulp. Daarom moeten cliënten daarvan op de hoogte zijn. Is er geen instantie die de kosten</w:t>
      </w:r>
      <w:r w:rsidR="001C2C12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vergoedt, dan kan </w:t>
      </w:r>
      <w:r w:rsidR="001C2C12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alleen </w:t>
      </w:r>
      <w:r w:rsidR="001C2C12">
        <w:rPr>
          <w:rFonts w:ascii="Trebuchet MS" w:hAnsi="Trebuchet MS" w:cs="Helvetica"/>
          <w:sz w:val="20"/>
          <w:szCs w:val="20"/>
        </w:rPr>
        <w:t xml:space="preserve">de </w:t>
      </w:r>
      <w:r w:rsidRPr="003A7696">
        <w:rPr>
          <w:rFonts w:ascii="Trebuchet MS" w:hAnsi="Trebuchet MS" w:cs="Helvetica"/>
          <w:sz w:val="20"/>
          <w:szCs w:val="20"/>
        </w:rPr>
        <w:t>hulp bieden, die rechtstreeks in rekening wordt gebracht bij de</w:t>
      </w:r>
      <w:r w:rsidR="001C2C12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cliënt c.q. opdrachtgever.</w:t>
      </w:r>
    </w:p>
    <w:p w14:paraId="21D9013F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1D119DFD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1 Algemeen</w:t>
      </w:r>
    </w:p>
    <w:p w14:paraId="47E6AD0E" w14:textId="77777777" w:rsidR="001C2C12" w:rsidRDefault="001C2C12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7789CA20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1.1 Begripsomschrijvingen</w:t>
      </w:r>
    </w:p>
    <w:p w14:paraId="7C1C17DF" w14:textId="77777777" w:rsidR="001C2C12" w:rsidRDefault="001C2C12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5CCCB5BA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Cliënt</w:t>
      </w:r>
    </w:p>
    <w:p w14:paraId="34649A2E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Een natuurlijk persoon die </w:t>
      </w:r>
      <w:r w:rsidR="00D61976">
        <w:rPr>
          <w:rFonts w:ascii="Trebuchet MS" w:hAnsi="Trebuchet MS" w:cs="Helvetica"/>
          <w:sz w:val="20"/>
          <w:szCs w:val="20"/>
        </w:rPr>
        <w:t>hulp</w:t>
      </w:r>
      <w:r w:rsidRPr="003A7696">
        <w:rPr>
          <w:rFonts w:ascii="Trebuchet MS" w:hAnsi="Trebuchet MS" w:cs="Helvetica"/>
          <w:sz w:val="20"/>
          <w:szCs w:val="20"/>
        </w:rPr>
        <w:t xml:space="preserve"> van </w:t>
      </w:r>
      <w:r w:rsidR="001C2C12">
        <w:rPr>
          <w:rFonts w:ascii="Trebuchet MS" w:hAnsi="Trebuchet MS" w:cs="Helvetica"/>
          <w:sz w:val="20"/>
          <w:szCs w:val="20"/>
        </w:rPr>
        <w:t>het gezinshuis</w:t>
      </w:r>
      <w:r w:rsidRPr="003A7696">
        <w:rPr>
          <w:rFonts w:ascii="Trebuchet MS" w:hAnsi="Trebuchet MS" w:cs="Helvetica"/>
          <w:sz w:val="20"/>
          <w:szCs w:val="20"/>
        </w:rPr>
        <w:t xml:space="preserve"> ontvangt of zal ontvangen, al dan</w:t>
      </w:r>
      <w:r w:rsidR="001C2C12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niet vertegenwoordigd door diens wettelijk vertegenwoordiger.</w:t>
      </w:r>
    </w:p>
    <w:p w14:paraId="127BA8F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Hulp</w:t>
      </w:r>
      <w:r w:rsidR="00D61976">
        <w:rPr>
          <w:rFonts w:ascii="Trebuchet MS" w:hAnsi="Trebuchet MS" w:cs="Helvetica"/>
          <w:sz w:val="20"/>
          <w:szCs w:val="20"/>
        </w:rPr>
        <w:t>:</w:t>
      </w:r>
    </w:p>
    <w:p w14:paraId="2D0E8FF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Onder hulp wordt verstaan: </w:t>
      </w:r>
      <w:r w:rsidR="001C2C12">
        <w:rPr>
          <w:rFonts w:ascii="Trebuchet MS" w:hAnsi="Trebuchet MS" w:cs="Helvetica"/>
          <w:sz w:val="20"/>
          <w:szCs w:val="20"/>
        </w:rPr>
        <w:t xml:space="preserve">het verblijf </w:t>
      </w:r>
      <w:r w:rsidR="00D61976">
        <w:rPr>
          <w:rFonts w:ascii="Trebuchet MS" w:hAnsi="Trebuchet MS" w:cs="Helvetica"/>
          <w:sz w:val="20"/>
          <w:szCs w:val="20"/>
        </w:rPr>
        <w:t xml:space="preserve">van cliënten in het gezinshuis </w:t>
      </w:r>
      <w:r w:rsidR="001C2C12">
        <w:rPr>
          <w:rFonts w:ascii="Trebuchet MS" w:hAnsi="Trebuchet MS" w:cs="Helvetica"/>
          <w:sz w:val="20"/>
          <w:szCs w:val="20"/>
        </w:rPr>
        <w:t xml:space="preserve">en de aanvullende </w:t>
      </w:r>
      <w:r w:rsidRPr="003A7696">
        <w:rPr>
          <w:rFonts w:ascii="Trebuchet MS" w:hAnsi="Trebuchet MS" w:cs="Helvetica"/>
          <w:sz w:val="20"/>
          <w:szCs w:val="20"/>
        </w:rPr>
        <w:t xml:space="preserve">zorg- en dienstverlening </w:t>
      </w:r>
      <w:r w:rsidR="00D61976">
        <w:rPr>
          <w:rFonts w:ascii="Trebuchet MS" w:hAnsi="Trebuchet MS" w:cs="Helvetica"/>
          <w:sz w:val="20"/>
          <w:szCs w:val="20"/>
        </w:rPr>
        <w:t>die door de gezinshuisouders aan hen en hun netwerk geboden wordt</w:t>
      </w:r>
      <w:r w:rsidRPr="003A7696">
        <w:rPr>
          <w:rFonts w:ascii="Trebuchet MS" w:hAnsi="Trebuchet MS" w:cs="Helvetica"/>
          <w:sz w:val="20"/>
          <w:szCs w:val="20"/>
        </w:rPr>
        <w:t>.</w:t>
      </w:r>
    </w:p>
    <w:p w14:paraId="22B57DA0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Dienstverlening:</w:t>
      </w:r>
    </w:p>
    <w:p w14:paraId="27A131E0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Onder dienstverlening wordt onder meer verstaan: het leveren van diensten aan personen en instellingen</w:t>
      </w:r>
      <w:r w:rsidR="00D61976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(collega’s) ten dienste van (potentiële) cliënten.</w:t>
      </w:r>
    </w:p>
    <w:p w14:paraId="6E03348A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Zorgaanbieder:</w:t>
      </w:r>
    </w:p>
    <w:p w14:paraId="0C038DFE" w14:textId="77777777" w:rsidR="00AF0FA0" w:rsidRPr="003A7696" w:rsidRDefault="00D61976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 xml:space="preserve">Het gezinshuis, te weten Gezinshuis </w:t>
      </w:r>
      <w:proofErr w:type="spellStart"/>
      <w:r>
        <w:rPr>
          <w:rFonts w:ascii="Trebuchet MS" w:hAnsi="Trebuchet MS" w:cs="Helvetica"/>
          <w:sz w:val="20"/>
          <w:szCs w:val="20"/>
        </w:rPr>
        <w:t>WindMee</w:t>
      </w:r>
      <w:proofErr w:type="spellEnd"/>
      <w:r>
        <w:rPr>
          <w:rFonts w:ascii="Trebuchet MS" w:hAnsi="Trebuchet MS" w:cs="Helvetica"/>
          <w:sz w:val="20"/>
          <w:szCs w:val="20"/>
        </w:rPr>
        <w:t xml:space="preserve"> vof,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ingeschreven in het register bij de Kamer van Koophandel te</w:t>
      </w:r>
      <w:r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Breda onder nummer</w:t>
      </w:r>
      <w:r>
        <w:rPr>
          <w:rFonts w:ascii="Trebuchet MS" w:hAnsi="Trebuchet MS" w:cs="Helvetica"/>
          <w:sz w:val="20"/>
          <w:szCs w:val="20"/>
        </w:rPr>
        <w:t xml:space="preserve"> 70088586.</w:t>
      </w:r>
    </w:p>
    <w:p w14:paraId="7F6B067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Instantie:</w:t>
      </w:r>
    </w:p>
    <w:p w14:paraId="47E4D29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orgaan, dat zorg draagt voor de bekostiging van de hulp en/of dienstverlening wanneer die niet door de</w:t>
      </w:r>
      <w:r w:rsidR="00D61976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cliënt zelf wordt bekostigd, zoals de gemeente.</w:t>
      </w:r>
    </w:p>
    <w:p w14:paraId="30708569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Wettelijk vertegenwoordiger:</w:t>
      </w:r>
    </w:p>
    <w:p w14:paraId="67BAE5B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De wettelijk vertegenwoordiger is diegene die bij wet (ouder, voogden, curatoren, bewindvoerders)</w:t>
      </w:r>
    </w:p>
    <w:p w14:paraId="080B456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gemachtigd is in rechte op te treden (rechtsgeldige verbintenissen aan te gaan) voor een</w:t>
      </w:r>
    </w:p>
    <w:p w14:paraId="3372EC9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handelingsonbekwame cliënt.</w:t>
      </w:r>
    </w:p>
    <w:p w14:paraId="5AEB4B1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Beschikking/bepaling:</w:t>
      </w:r>
    </w:p>
    <w:p w14:paraId="0FABF92A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(wettelijk) vereiste besluit door of namens een gemeente over de aard, de inhoud en de omvang en</w:t>
      </w:r>
      <w:r w:rsidR="00D61976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tijdsduur van de hulp </w:t>
      </w:r>
      <w:r w:rsidR="00D61976">
        <w:rPr>
          <w:rFonts w:ascii="Trebuchet MS" w:hAnsi="Trebuchet MS" w:cs="Helvetica"/>
          <w:sz w:val="20"/>
          <w:szCs w:val="20"/>
        </w:rPr>
        <w:t>aan</w:t>
      </w:r>
      <w:r w:rsidRPr="003A7696">
        <w:rPr>
          <w:rFonts w:ascii="Trebuchet MS" w:hAnsi="Trebuchet MS" w:cs="Helvetica"/>
          <w:sz w:val="20"/>
          <w:szCs w:val="20"/>
        </w:rPr>
        <w:t xml:space="preserve"> de cliënt en de wijze waarop daarin kan worden voorzien.</w:t>
      </w:r>
    </w:p>
    <w:p w14:paraId="53826AE4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Zorgovereenkomst</w:t>
      </w:r>
    </w:p>
    <w:p w14:paraId="4D4B943B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document waarin de overeengekomen hulp in grote lijnen worden vastgelegd.</w:t>
      </w:r>
    </w:p>
    <w:p w14:paraId="6782686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Hulpverleningsplan</w:t>
      </w:r>
    </w:p>
    <w:p w14:paraId="10EB6659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Het document waarin de afspraken over de uitvoering van de </w:t>
      </w:r>
      <w:r w:rsidR="00D61976">
        <w:rPr>
          <w:rFonts w:ascii="Trebuchet MS" w:hAnsi="Trebuchet MS" w:cs="Helvetica"/>
          <w:sz w:val="20"/>
          <w:szCs w:val="20"/>
        </w:rPr>
        <w:t>hulp</w:t>
      </w:r>
      <w:r w:rsidRPr="003A7696">
        <w:rPr>
          <w:rFonts w:ascii="Trebuchet MS" w:hAnsi="Trebuchet MS" w:cs="Helvetica"/>
          <w:sz w:val="20"/>
          <w:szCs w:val="20"/>
        </w:rPr>
        <w:t xml:space="preserve"> schriftelijk uitgewerkt worden.</w:t>
      </w:r>
    </w:p>
    <w:p w14:paraId="31C229A4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hulpverleningsplan vormt een geheel met de zorgovereenkomst.</w:t>
      </w:r>
    </w:p>
    <w:p w14:paraId="00C4531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Verwijzing</w:t>
      </w:r>
    </w:p>
    <w:p w14:paraId="06B4836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Conform Jeugdwet kunnen huisarts, Jeugdarts, medisch specialist of rechtelijke macht cliënten rechtstreeks</w:t>
      </w:r>
      <w:r w:rsidR="004A036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verwijzen naar specialistische jeugdhulp.</w:t>
      </w:r>
    </w:p>
    <w:p w14:paraId="5620FAE7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4A464D04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  <w:r w:rsidRPr="003A7696">
        <w:rPr>
          <w:rFonts w:ascii="Trebuchet MS" w:hAnsi="Trebuchet MS" w:cs="Helvetica"/>
          <w:color w:val="000000"/>
          <w:sz w:val="20"/>
          <w:szCs w:val="20"/>
        </w:rPr>
        <w:t>1.2 Toepassing algemene voorwaarden</w:t>
      </w:r>
    </w:p>
    <w:p w14:paraId="06057390" w14:textId="3E031B1B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  <w:r w:rsidRPr="003A7696">
        <w:rPr>
          <w:rFonts w:ascii="Trebuchet MS" w:hAnsi="Trebuchet MS" w:cs="Helvetica"/>
          <w:color w:val="000000"/>
          <w:sz w:val="20"/>
          <w:szCs w:val="20"/>
        </w:rPr>
        <w:t>Deze algemene voorwaarden zijn van toepassing op iedere vorm van hulp en dienstverlening, als hiervoor</w:t>
      </w:r>
      <w:r w:rsidR="004A036A"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color w:val="000000"/>
          <w:sz w:val="20"/>
          <w:szCs w:val="20"/>
        </w:rPr>
        <w:t xml:space="preserve">bedoeld, van </w:t>
      </w:r>
      <w:r w:rsidR="004A036A">
        <w:rPr>
          <w:rFonts w:ascii="Trebuchet MS" w:hAnsi="Trebuchet MS" w:cs="Helvetica"/>
          <w:color w:val="000000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color w:val="000000"/>
          <w:sz w:val="20"/>
          <w:szCs w:val="20"/>
        </w:rPr>
        <w:t>et gezinshuis</w:t>
      </w:r>
      <w:r w:rsidRPr="003A7696">
        <w:rPr>
          <w:rFonts w:ascii="Trebuchet MS" w:hAnsi="Trebuchet MS" w:cs="Helvetica"/>
          <w:color w:val="000000"/>
          <w:sz w:val="20"/>
          <w:szCs w:val="20"/>
        </w:rPr>
        <w:t>. Eventuele aanvullende voorwaarden ontvangt de cliënt tijdig.</w:t>
      </w:r>
    </w:p>
    <w:p w14:paraId="1A2F1E60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  <w:r w:rsidRPr="003A7696">
        <w:rPr>
          <w:rFonts w:ascii="Trebuchet MS" w:hAnsi="Trebuchet MS" w:cs="Helvetica"/>
          <w:color w:val="000000"/>
          <w:sz w:val="20"/>
          <w:szCs w:val="20"/>
        </w:rPr>
        <w:t xml:space="preserve">Deze algemene voorwaarden zijn geldig totdat </w:t>
      </w:r>
      <w:r w:rsidR="004A036A">
        <w:rPr>
          <w:rFonts w:ascii="Trebuchet MS" w:hAnsi="Trebuchet MS" w:cs="Helvetica"/>
          <w:color w:val="000000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color w:val="000000"/>
          <w:sz w:val="20"/>
          <w:szCs w:val="20"/>
        </w:rPr>
        <w:t>et gezinshuis</w:t>
      </w:r>
      <w:r w:rsidRPr="003A7696">
        <w:rPr>
          <w:rFonts w:ascii="Trebuchet MS" w:hAnsi="Trebuchet MS" w:cs="Helvetica"/>
          <w:color w:val="000000"/>
          <w:sz w:val="20"/>
          <w:szCs w:val="20"/>
        </w:rPr>
        <w:t xml:space="preserve"> nieuwe algemene voorwaarden heeft vastgesteld en haar</w:t>
      </w:r>
      <w:r w:rsidR="004A036A"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color w:val="000000"/>
          <w:sz w:val="20"/>
          <w:szCs w:val="20"/>
        </w:rPr>
        <w:t>cliënten op de hoogte heeft gebracht van de daarvoor geldende ingangsdatum.</w:t>
      </w:r>
    </w:p>
    <w:p w14:paraId="1CAD1228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  <w:r w:rsidRPr="003A7696">
        <w:rPr>
          <w:rFonts w:ascii="Trebuchet MS" w:hAnsi="Trebuchet MS" w:cs="Helvetica"/>
          <w:color w:val="000000"/>
          <w:sz w:val="20"/>
          <w:szCs w:val="20"/>
        </w:rPr>
        <w:t xml:space="preserve">Deze voorwaarden zijn eveneens van toepassing op overeenkomsten met </w:t>
      </w:r>
      <w:r w:rsidR="004A036A">
        <w:rPr>
          <w:rFonts w:ascii="Trebuchet MS" w:hAnsi="Trebuchet MS" w:cs="Helvetica"/>
          <w:color w:val="000000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color w:val="000000"/>
          <w:sz w:val="20"/>
          <w:szCs w:val="20"/>
        </w:rPr>
        <w:t>et gezinshuis</w:t>
      </w:r>
      <w:r w:rsidRPr="003A7696">
        <w:rPr>
          <w:rFonts w:ascii="Trebuchet MS" w:hAnsi="Trebuchet MS" w:cs="Helvetica"/>
          <w:color w:val="000000"/>
          <w:sz w:val="20"/>
          <w:szCs w:val="20"/>
        </w:rPr>
        <w:t xml:space="preserve">, waarbij </w:t>
      </w:r>
      <w:r w:rsidR="004A036A">
        <w:rPr>
          <w:rFonts w:ascii="Trebuchet MS" w:hAnsi="Trebuchet MS" w:cs="Helvetica"/>
          <w:color w:val="000000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color w:val="000000"/>
          <w:sz w:val="20"/>
          <w:szCs w:val="20"/>
        </w:rPr>
        <w:t>et gezinshuis</w:t>
      </w:r>
      <w:r w:rsidRPr="003A7696">
        <w:rPr>
          <w:rFonts w:ascii="Trebuchet MS" w:hAnsi="Trebuchet MS" w:cs="Helvetica"/>
          <w:color w:val="000000"/>
          <w:sz w:val="20"/>
          <w:szCs w:val="20"/>
        </w:rPr>
        <w:t xml:space="preserve"> collega’s of andere</w:t>
      </w:r>
      <w:r w:rsidR="004A036A"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color w:val="000000"/>
          <w:sz w:val="20"/>
          <w:szCs w:val="20"/>
        </w:rPr>
        <w:t>hulpverleners heeft betrokken.</w:t>
      </w:r>
    </w:p>
    <w:p w14:paraId="369E54BC" w14:textId="77777777" w:rsidR="004A036A" w:rsidRPr="003A7696" w:rsidRDefault="004A036A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</w:p>
    <w:p w14:paraId="73257FB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  <w:r w:rsidRPr="003A7696">
        <w:rPr>
          <w:rFonts w:ascii="Trebuchet MS" w:hAnsi="Trebuchet MS" w:cs="Helvetica"/>
          <w:color w:val="000000"/>
          <w:sz w:val="20"/>
          <w:szCs w:val="20"/>
        </w:rPr>
        <w:t>1.3 Afschrift</w:t>
      </w:r>
    </w:p>
    <w:p w14:paraId="00A1A45E" w14:textId="77777777" w:rsidR="00AF0FA0" w:rsidRDefault="003A7696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  <w:r w:rsidRPr="003A7696">
        <w:rPr>
          <w:rFonts w:ascii="Trebuchet MS" w:hAnsi="Trebuchet MS" w:cs="Helvetica"/>
          <w:color w:val="000000"/>
          <w:sz w:val="20"/>
          <w:szCs w:val="20"/>
        </w:rPr>
        <w:t>Het gezinshuis</w:t>
      </w:r>
      <w:r w:rsidR="00AF0FA0" w:rsidRPr="003A7696">
        <w:rPr>
          <w:rFonts w:ascii="Trebuchet MS" w:hAnsi="Trebuchet MS" w:cs="Helvetica"/>
          <w:color w:val="000000"/>
          <w:sz w:val="20"/>
          <w:szCs w:val="20"/>
        </w:rPr>
        <w:t xml:space="preserve"> verstrekt cliënten voor het aangaan van de zorgovereenkomst een afschrift van de algemene voorwaarden</w:t>
      </w:r>
      <w:r w:rsidR="004A036A"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color w:val="000000"/>
          <w:sz w:val="20"/>
          <w:szCs w:val="20"/>
        </w:rPr>
        <w:t>en informeert cliënten tijdig over eventuele wijzigingen. De algemene voorwaarden zijn ook na te lezen op de</w:t>
      </w:r>
      <w:r w:rsidR="004A036A"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color w:val="000000"/>
          <w:sz w:val="20"/>
          <w:szCs w:val="20"/>
        </w:rPr>
        <w:t xml:space="preserve">website van </w:t>
      </w:r>
      <w:r w:rsidR="004A036A">
        <w:rPr>
          <w:rFonts w:ascii="Trebuchet MS" w:hAnsi="Trebuchet MS" w:cs="Helvetica"/>
          <w:color w:val="000000"/>
          <w:sz w:val="20"/>
          <w:szCs w:val="20"/>
        </w:rPr>
        <w:t>h</w:t>
      </w:r>
      <w:r w:rsidRPr="003A7696">
        <w:rPr>
          <w:rFonts w:ascii="Trebuchet MS" w:hAnsi="Trebuchet MS" w:cs="Helvetica"/>
          <w:color w:val="000000"/>
          <w:sz w:val="20"/>
          <w:szCs w:val="20"/>
        </w:rPr>
        <w:t>et gezinshuis</w:t>
      </w:r>
      <w:r w:rsidR="00AF0FA0" w:rsidRPr="003A7696">
        <w:rPr>
          <w:rFonts w:ascii="Trebuchet MS" w:hAnsi="Trebuchet MS" w:cs="Helvetica"/>
          <w:color w:val="000000"/>
          <w:sz w:val="20"/>
          <w:szCs w:val="20"/>
        </w:rPr>
        <w:t xml:space="preserve"> (</w:t>
      </w:r>
      <w:hyperlink r:id="rId6" w:history="1">
        <w:r w:rsidR="004A036A" w:rsidRPr="00147C5B">
          <w:rPr>
            <w:rStyle w:val="Hyperlink"/>
            <w:rFonts w:ascii="Trebuchet MS" w:hAnsi="Trebuchet MS" w:cs="Helvetica"/>
            <w:sz w:val="20"/>
            <w:szCs w:val="20"/>
          </w:rPr>
          <w:t>www.windmee.org</w:t>
        </w:r>
      </w:hyperlink>
      <w:r w:rsidR="00AF0FA0" w:rsidRPr="003A7696">
        <w:rPr>
          <w:rFonts w:ascii="Trebuchet MS" w:hAnsi="Trebuchet MS" w:cs="Helvetica"/>
          <w:color w:val="000000"/>
          <w:sz w:val="20"/>
          <w:szCs w:val="20"/>
        </w:rPr>
        <w:t>).</w:t>
      </w:r>
    </w:p>
    <w:p w14:paraId="542B5AA0" w14:textId="77777777" w:rsidR="004A036A" w:rsidRPr="003A7696" w:rsidRDefault="004A036A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</w:p>
    <w:p w14:paraId="1E4099F9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  <w:r w:rsidRPr="003A7696">
        <w:rPr>
          <w:rFonts w:ascii="Trebuchet MS" w:hAnsi="Trebuchet MS" w:cs="Helvetica"/>
          <w:color w:val="000000"/>
          <w:sz w:val="20"/>
          <w:szCs w:val="20"/>
        </w:rPr>
        <w:t>1.4 Reikwijdte voorwaarden</w:t>
      </w:r>
    </w:p>
    <w:p w14:paraId="2F5FAF56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color w:val="000000"/>
          <w:sz w:val="20"/>
          <w:szCs w:val="20"/>
        </w:rPr>
      </w:pPr>
      <w:r w:rsidRPr="003A7696">
        <w:rPr>
          <w:rFonts w:ascii="Trebuchet MS" w:hAnsi="Trebuchet MS" w:cs="Helvetica"/>
          <w:color w:val="000000"/>
          <w:sz w:val="20"/>
          <w:szCs w:val="20"/>
        </w:rPr>
        <w:t xml:space="preserve">Afwijkende bepalingen dienen uitdrukkelijk en schriftelijk met </w:t>
      </w:r>
      <w:r w:rsidR="004A036A">
        <w:rPr>
          <w:rFonts w:ascii="Trebuchet MS" w:hAnsi="Trebuchet MS" w:cs="Helvetica"/>
          <w:color w:val="000000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color w:val="000000"/>
          <w:sz w:val="20"/>
          <w:szCs w:val="20"/>
        </w:rPr>
        <w:t>et gezinshuis</w:t>
      </w:r>
      <w:r w:rsidRPr="003A7696">
        <w:rPr>
          <w:rFonts w:ascii="Trebuchet MS" w:hAnsi="Trebuchet MS" w:cs="Helvetica"/>
          <w:color w:val="000000"/>
          <w:sz w:val="20"/>
          <w:szCs w:val="20"/>
        </w:rPr>
        <w:t xml:space="preserve"> overeengekomen te worden. Indien</w:t>
      </w:r>
      <w:r w:rsidR="004A036A"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color w:val="000000"/>
          <w:sz w:val="20"/>
          <w:szCs w:val="20"/>
        </w:rPr>
        <w:t>onduidelijkheid bestaat omtrent de uitleg van één of meerdere bepalingen van deze algemene voorwaarden, dan</w:t>
      </w:r>
      <w:r w:rsidR="004A036A">
        <w:rPr>
          <w:rFonts w:ascii="Trebuchet MS" w:hAnsi="Trebuchet MS" w:cs="Helvetica"/>
          <w:color w:val="000000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color w:val="000000"/>
          <w:sz w:val="20"/>
          <w:szCs w:val="20"/>
        </w:rPr>
        <w:t>dient de uitleg plaats te vinden ‘naar de geest’ van deze bepalingen.</w:t>
      </w:r>
    </w:p>
    <w:p w14:paraId="04D653D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2D5AC0D6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2 Wettelijke regelingen</w:t>
      </w:r>
    </w:p>
    <w:p w14:paraId="0DA49CE6" w14:textId="5DF016E5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Veel hulp van </w:t>
      </w:r>
      <w:r w:rsidR="004A036A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wordt verleend op grond van wettelijke regelingen zoals de Jeugdwet</w:t>
      </w:r>
      <w:r w:rsidR="00B4789F">
        <w:rPr>
          <w:rFonts w:ascii="Trebuchet MS" w:hAnsi="Trebuchet MS" w:cs="Helvetica"/>
          <w:sz w:val="20"/>
          <w:szCs w:val="20"/>
        </w:rPr>
        <w:t xml:space="preserve">, Wet Kwaliteit, Klachten en Geschillen Zorg </w:t>
      </w:r>
      <w:r w:rsidRPr="003A7696">
        <w:rPr>
          <w:rFonts w:ascii="Trebuchet MS" w:hAnsi="Trebuchet MS" w:cs="Helvetica"/>
          <w:sz w:val="20"/>
          <w:szCs w:val="20"/>
        </w:rPr>
        <w:t xml:space="preserve">en </w:t>
      </w:r>
      <w:r w:rsidR="00B4789F">
        <w:rPr>
          <w:rFonts w:ascii="Trebuchet MS" w:hAnsi="Trebuchet MS" w:cs="Helvetica"/>
          <w:sz w:val="20"/>
          <w:szCs w:val="20"/>
        </w:rPr>
        <w:t>de Algemene Verordening Gegevensbescherming</w:t>
      </w:r>
      <w:r w:rsidRPr="003A7696">
        <w:rPr>
          <w:rFonts w:ascii="Trebuchet MS" w:hAnsi="Trebuchet MS" w:cs="Helvetica"/>
          <w:sz w:val="20"/>
          <w:szCs w:val="20"/>
        </w:rPr>
        <w:t>.</w:t>
      </w:r>
      <w:r w:rsidR="004A036A">
        <w:rPr>
          <w:rFonts w:ascii="Trebuchet MS" w:hAnsi="Trebuchet MS" w:cs="Helvetica"/>
          <w:sz w:val="20"/>
          <w:szCs w:val="20"/>
        </w:rPr>
        <w:t xml:space="preserve"> </w:t>
      </w:r>
      <w:r w:rsidR="003A7696" w:rsidRPr="003A7696">
        <w:rPr>
          <w:rFonts w:ascii="Trebuchet MS" w:hAnsi="Trebuchet MS" w:cs="Helvetica"/>
          <w:sz w:val="20"/>
          <w:szCs w:val="20"/>
        </w:rPr>
        <w:t>Het gezinshuis</w:t>
      </w:r>
      <w:r w:rsidRPr="003A7696">
        <w:rPr>
          <w:rFonts w:ascii="Trebuchet MS" w:hAnsi="Trebuchet MS" w:cs="Helvetica"/>
          <w:sz w:val="20"/>
          <w:szCs w:val="20"/>
        </w:rPr>
        <w:t xml:space="preserve"> hanteert deze wettelijke voorschriften indien van toepassing, draagt zorg voor een zorgvuldige uitvoering van</w:t>
      </w:r>
      <w:r w:rsidR="004A036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hetgeen deze regelgeving vereist en stemt de hulp- en zorgverlening met de cliënt hierbij af.</w:t>
      </w:r>
    </w:p>
    <w:p w14:paraId="7F23DE2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1E0E334B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3 De start van de hulp</w:t>
      </w:r>
    </w:p>
    <w:p w14:paraId="21D295D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3.1 Beschikking</w:t>
      </w:r>
    </w:p>
    <w:p w14:paraId="26CB51E4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Voor hulp van </w:t>
      </w:r>
      <w:r w:rsidR="00AF298D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is een beschikking van de gemeente of geldige verwijzing van een daartoe conform</w:t>
      </w:r>
      <w:r w:rsidR="00AF298D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Jeugdwet gerechtigde persoon of instantie nodig.</w:t>
      </w:r>
    </w:p>
    <w:p w14:paraId="61116A2C" w14:textId="77777777" w:rsidR="00AF298D" w:rsidRDefault="00AF298D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74230BB9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3.2 Zorgovereenkomst</w:t>
      </w:r>
    </w:p>
    <w:p w14:paraId="7F85AE1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De hulp voor de cliënt kan starten na het aangaan van een zorgovereenkomst tussen </w:t>
      </w:r>
      <w:r w:rsidR="00AF298D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en de cliënt. Een zorgovereenkomst wordt schriftelijk aangegaan door middel van ondertekening door </w:t>
      </w:r>
      <w:r w:rsidR="00AF298D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en de</w:t>
      </w:r>
      <w:r w:rsidR="00AF298D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cliënt en/of diens wettelijk vertegenwoordiger.</w:t>
      </w:r>
    </w:p>
    <w:p w14:paraId="4673B7BD" w14:textId="77777777" w:rsidR="00AF298D" w:rsidRDefault="00AF298D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605CA759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3.3 Beschikbaarheid van hulp</w:t>
      </w:r>
    </w:p>
    <w:p w14:paraId="5D8CEB6E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De capaciteit van de hulpverlening door </w:t>
      </w:r>
      <w:r w:rsidR="00AF298D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wordt begrensd door vooraf vastgestelde</w:t>
      </w:r>
      <w:r w:rsidR="00AF298D">
        <w:rPr>
          <w:rFonts w:ascii="Trebuchet MS" w:hAnsi="Trebuchet MS" w:cs="Helvetica"/>
          <w:sz w:val="20"/>
          <w:szCs w:val="20"/>
        </w:rPr>
        <w:t xml:space="preserve"> afspraken</w:t>
      </w:r>
      <w:r w:rsidRPr="003A7696">
        <w:rPr>
          <w:rFonts w:ascii="Trebuchet MS" w:hAnsi="Trebuchet MS" w:cs="Helvetica"/>
          <w:sz w:val="20"/>
          <w:szCs w:val="20"/>
        </w:rPr>
        <w:t xml:space="preserve"> met instanties. Voor de cliënt kan dat tot gevolg hebben, dat een bepaalde vorm</w:t>
      </w:r>
      <w:r w:rsidR="00AF298D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van hulp soms niet (direct) beschikbaar is. De hulp wordt ook begrensd door wat de beschikking of regels van de</w:t>
      </w:r>
      <w:r w:rsidR="00AF298D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betreffende instantie toestaan.</w:t>
      </w:r>
      <w:r w:rsidR="00EA568A">
        <w:rPr>
          <w:rFonts w:ascii="Trebuchet MS" w:hAnsi="Trebuchet MS" w:cs="Helvetica"/>
          <w:sz w:val="20"/>
          <w:szCs w:val="20"/>
        </w:rPr>
        <w:t xml:space="preserve"> </w:t>
      </w:r>
    </w:p>
    <w:p w14:paraId="0230BC99" w14:textId="77777777" w:rsidR="00AF298D" w:rsidRPr="003A7696" w:rsidRDefault="00AF298D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22BFE0B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3.4 Hulpverleningsplan</w:t>
      </w:r>
    </w:p>
    <w:p w14:paraId="361BDF77" w14:textId="24BE45BE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De inhoud van de hulp wordt in overleg met de cliënt voorafgaand aan start hulp of uiterlijk binnen </w:t>
      </w:r>
      <w:r w:rsidR="00FE2E9B">
        <w:rPr>
          <w:rFonts w:ascii="Trebuchet MS" w:hAnsi="Trebuchet MS" w:cs="Helvetica"/>
          <w:sz w:val="20"/>
          <w:szCs w:val="20"/>
        </w:rPr>
        <w:t>4</w:t>
      </w:r>
      <w:r w:rsidR="0005435C">
        <w:rPr>
          <w:rFonts w:ascii="Trebuchet MS" w:hAnsi="Trebuchet MS" w:cs="Helvetica"/>
          <w:sz w:val="20"/>
          <w:szCs w:val="20"/>
        </w:rPr>
        <w:t xml:space="preserve"> weken</w:t>
      </w:r>
      <w:r w:rsidRPr="003A7696">
        <w:rPr>
          <w:rFonts w:ascii="Trebuchet MS" w:hAnsi="Trebuchet MS" w:cs="Helvetica"/>
          <w:sz w:val="20"/>
          <w:szCs w:val="20"/>
        </w:rPr>
        <w:t xml:space="preserve"> na</w:t>
      </w:r>
      <w:r w:rsidR="00AF298D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de start van de hulp vastgelegd in een individueel hulpverleningsplan. Het hulpverleningsplan wordt binnen 6</w:t>
      </w:r>
      <w:r w:rsidR="00AF298D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weken vastgesteld na overleg met de cliënt en/of diens wettelijke vertegenwoordiger, rekening houdend met de</w:t>
      </w:r>
      <w:r w:rsidR="00AF298D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inbreng van minderjarige jeugdigen als bepaald in de Jeugdwet of vergelijkbare wet- en regelgeving. De cliënt</w:t>
      </w:r>
      <w:r w:rsidR="00AF298D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en/of diens wettelijke vertegenwoordiger moeten instemmen met het hulpverleningsplan.</w:t>
      </w:r>
      <w:r w:rsidR="00AF298D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Instemming is niet vereist bij hulp op grond van een maatregel van kinderbescherming, maar ook dan streeft </w:t>
      </w:r>
      <w:r w:rsidR="00AF298D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</w:p>
    <w:p w14:paraId="665897B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naar overeenstemming met de cliënt en/of diens wettelijke vertegenwoordiger</w:t>
      </w:r>
      <w:r w:rsidR="00AF298D">
        <w:rPr>
          <w:rFonts w:ascii="Trebuchet MS" w:hAnsi="Trebuchet MS" w:cs="Helvetica"/>
          <w:sz w:val="20"/>
          <w:szCs w:val="20"/>
        </w:rPr>
        <w:t xml:space="preserve">. </w:t>
      </w:r>
      <w:r w:rsidRPr="003A7696">
        <w:rPr>
          <w:rFonts w:ascii="Trebuchet MS" w:hAnsi="Trebuchet MS" w:cs="Helvetica"/>
          <w:sz w:val="20"/>
          <w:szCs w:val="20"/>
        </w:rPr>
        <w:t>Het hulpverleningsplan maakt onderdeel uit van de zorgovereenkomst, voor zover wettelijk verplicht.</w:t>
      </w:r>
    </w:p>
    <w:p w14:paraId="6FC05BBB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In het hulpverleningsplan wordt in ieder geval nader uitgewerkt:</w:t>
      </w:r>
    </w:p>
    <w:p w14:paraId="418C0D7E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de hulpvraag van de cliënt;</w:t>
      </w:r>
    </w:p>
    <w:p w14:paraId="34EE7EA7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de begeleidings- en behandeldoelen;</w:t>
      </w:r>
    </w:p>
    <w:p w14:paraId="3C7DAB6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- de wijze waarop </w:t>
      </w:r>
      <w:r w:rsidR="00EA568A">
        <w:rPr>
          <w:rFonts w:ascii="Trebuchet MS" w:hAnsi="Trebuchet MS" w:cs="Helvetica"/>
          <w:sz w:val="20"/>
          <w:szCs w:val="20"/>
        </w:rPr>
        <w:t>het</w:t>
      </w:r>
      <w:r w:rsidR="003A7696" w:rsidRPr="003A7696">
        <w:rPr>
          <w:rFonts w:ascii="Trebuchet MS" w:hAnsi="Trebuchet MS" w:cs="Helvetica"/>
          <w:sz w:val="20"/>
          <w:szCs w:val="20"/>
        </w:rPr>
        <w:t xml:space="preserve"> gezinshuis</w:t>
      </w:r>
      <w:r w:rsidRPr="003A7696">
        <w:rPr>
          <w:rFonts w:ascii="Trebuchet MS" w:hAnsi="Trebuchet MS" w:cs="Helvetica"/>
          <w:sz w:val="20"/>
          <w:szCs w:val="20"/>
        </w:rPr>
        <w:t xml:space="preserve"> de gestelde doelen wil bereiken;</w:t>
      </w:r>
    </w:p>
    <w:p w14:paraId="3C24727E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welke disciplines en middelen worden ingezet om deze doelstellingen te kunnen bereiken;</w:t>
      </w:r>
    </w:p>
    <w:p w14:paraId="5D4925D6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welke inspanningen de cliënt zal doen om de gestelde doelen te realiseren;</w:t>
      </w:r>
    </w:p>
    <w:p w14:paraId="5A3D695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de omvang van de hulp, tijdstip en frequentie;</w:t>
      </w:r>
    </w:p>
    <w:p w14:paraId="00FE3BD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de wijze en frequentie van evaluatie;</w:t>
      </w:r>
    </w:p>
    <w:p w14:paraId="34499047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welke inzet en inspanning van andere hulpverleners/instellingen betrokken bij de cliënt wordt geleverd</w:t>
      </w:r>
    </w:p>
    <w:p w14:paraId="0530B4FC" w14:textId="77777777" w:rsidR="00AF298D" w:rsidRDefault="00AF298D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389BE79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3.5 Informatie opvragen</w:t>
      </w:r>
    </w:p>
    <w:p w14:paraId="500FC130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De cliënt en/of diens wettelijke vertegenwoordiger verleent </w:t>
      </w:r>
      <w:r w:rsidR="00EA568A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toestemming om bij de voorbereiding en de</w:t>
      </w:r>
      <w:r w:rsidR="00EA568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uitvoering van het hulpverleningsplan informatie te vragen aan de verwijzende instantie. Voor het opvragen van</w:t>
      </w:r>
      <w:r w:rsidR="00EA568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informatie bij andere instanties zal </w:t>
      </w:r>
      <w:r w:rsidR="00EA568A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eerst vooraf schriftelijk toestemming vragen aan cliënt, als onderdeel van</w:t>
      </w:r>
      <w:r w:rsidR="00EA568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het hulpverleningsplan of in een afzonderlijk verzoek.</w:t>
      </w:r>
    </w:p>
    <w:p w14:paraId="07733B3D" w14:textId="77777777" w:rsidR="00EA568A" w:rsidRDefault="00EA568A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</w:p>
    <w:p w14:paraId="6AB43CBE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4 Wijziging en beëindiging van de hulp</w:t>
      </w:r>
    </w:p>
    <w:p w14:paraId="1F8B3DF6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4.1 Wijzigingen in hulpverleningsplan</w:t>
      </w:r>
    </w:p>
    <w:p w14:paraId="3BD4C04A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Wijzigingen in het hulpverleningsplan kunnen slechts in overleg en na overeenstemming tussen </w:t>
      </w:r>
      <w:r w:rsidR="00EA568A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en de cliënt</w:t>
      </w:r>
      <w:r w:rsidR="00EA568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en/of diens wettelijk vertegenwoordiger worden aangebracht. Instemming is niet vereist bij hulp op grond van een</w:t>
      </w:r>
      <w:r w:rsidR="00EA568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maatregel van kinderbescherming, maar ook dan streeft </w:t>
      </w:r>
      <w:r w:rsidR="00EA568A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naar overeenstemming met de cliënt en/of diens</w:t>
      </w:r>
      <w:r w:rsidR="00EA568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wettelijke vertegenwoordiger.</w:t>
      </w:r>
    </w:p>
    <w:p w14:paraId="6BE19A04" w14:textId="77777777" w:rsidR="00EA568A" w:rsidRDefault="00EA568A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48DE8210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4.1.1 Het in artikel 4.1 genoemde overleg is niet vereist indien, als gevolg van spoedeisende omstandigheden,</w:t>
      </w:r>
      <w:r w:rsidR="00EA568A">
        <w:rPr>
          <w:rFonts w:ascii="Trebuchet MS" w:hAnsi="Trebuchet MS" w:cs="Helvetica"/>
          <w:sz w:val="20"/>
          <w:szCs w:val="20"/>
        </w:rPr>
        <w:t xml:space="preserve"> 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in het belang van de cliënt direct noodzakelijke maatregelen dient te treffen. Als dat het geval is, zal</w:t>
      </w:r>
      <w:r w:rsidR="00EA568A">
        <w:rPr>
          <w:rFonts w:ascii="Trebuchet MS" w:hAnsi="Trebuchet MS" w:cs="Helvetica"/>
          <w:sz w:val="20"/>
          <w:szCs w:val="20"/>
        </w:rPr>
        <w:t xml:space="preserve"> 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zo spoedig mogelijk in overleg treden met de cliënt en/of diens wettelijk vertegenwoordiger.</w:t>
      </w:r>
    </w:p>
    <w:p w14:paraId="1B308E56" w14:textId="77777777" w:rsidR="00EA568A" w:rsidRPr="003A7696" w:rsidRDefault="00EA568A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30D129A6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4.2 Beëindiging van de hulp</w:t>
      </w:r>
    </w:p>
    <w:p w14:paraId="633785D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De hulp eindigt in de navolgende gevallen:</w:t>
      </w:r>
    </w:p>
    <w:p w14:paraId="64158BD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Indien de geldigheidstermijn van de indicatie is verstreken.</w:t>
      </w:r>
    </w:p>
    <w:p w14:paraId="29A202E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Indien de periode is verstreken zoals vastgesteld in het hulpverleningsplan.</w:t>
      </w:r>
    </w:p>
    <w:p w14:paraId="47555ACA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Indien geen overeenstemming wordt bereikt over het hulpverleningsplan.</w:t>
      </w:r>
    </w:p>
    <w:p w14:paraId="3088C430" w14:textId="77777777" w:rsidR="00434155" w:rsidRPr="003A7696" w:rsidRDefault="0043415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- Indien de hulp van het gezinshuis niet passend is.</w:t>
      </w:r>
    </w:p>
    <w:p w14:paraId="09DB1FE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Met wederzijds goedvinden, tenzij het hulp betreft waartoe een maatregel van kinderbescherming verplicht.</w:t>
      </w:r>
    </w:p>
    <w:p w14:paraId="3662EEA7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Door opzegging door cliënt en/of diens wettelijk vertegenwoordiger tenzij het zorg betreft waartoe een</w:t>
      </w:r>
      <w:r w:rsidR="00EA568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maatregel van kinderbescherming verplicht.</w:t>
      </w:r>
    </w:p>
    <w:p w14:paraId="0C6A566F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- Indien de cliënt overlijdt.</w:t>
      </w:r>
    </w:p>
    <w:p w14:paraId="6682AB07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- Een verandering in de beschikking treedt op, waardoor de cliënt geen recht op zorg, uitgevoerd door </w:t>
      </w:r>
      <w:r w:rsidR="00434155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="00434155">
        <w:rPr>
          <w:rFonts w:ascii="Trebuchet MS" w:hAnsi="Trebuchet MS" w:cs="Helvetica"/>
          <w:sz w:val="20"/>
          <w:szCs w:val="20"/>
        </w:rPr>
        <w:t xml:space="preserve">, </w:t>
      </w:r>
      <w:r w:rsidRPr="003A7696">
        <w:rPr>
          <w:rFonts w:ascii="Trebuchet MS" w:hAnsi="Trebuchet MS" w:cs="Helvetica"/>
          <w:sz w:val="20"/>
          <w:szCs w:val="20"/>
        </w:rPr>
        <w:t>meer heeft.</w:t>
      </w:r>
    </w:p>
    <w:p w14:paraId="3DE8090E" w14:textId="77777777" w:rsidR="00434155" w:rsidRPr="003A7696" w:rsidRDefault="0043415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09B02BF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4.3 Opzegging door cliënt</w:t>
      </w:r>
    </w:p>
    <w:p w14:paraId="794B4072" w14:textId="4687A655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De cliënt of diens wettelijke vertegenwoordiger heeft het recht de overeenkomst schriftelijk op te zeggen, met</w:t>
      </w:r>
      <w:r w:rsidR="00DB6ADA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inachtneming van een opzegtermijn van één maand</w:t>
      </w:r>
      <w:r w:rsidR="00DB6ADA">
        <w:rPr>
          <w:rFonts w:ascii="Trebuchet MS" w:hAnsi="Trebuchet MS" w:cs="Helvetica"/>
          <w:sz w:val="20"/>
          <w:szCs w:val="20"/>
        </w:rPr>
        <w:t xml:space="preserve"> of eerder in overeenstemming met het gezinshuis</w:t>
      </w:r>
      <w:r w:rsidRPr="003A7696">
        <w:rPr>
          <w:rFonts w:ascii="Trebuchet MS" w:hAnsi="Trebuchet MS" w:cs="Helvetica"/>
          <w:sz w:val="20"/>
          <w:szCs w:val="20"/>
        </w:rPr>
        <w:t>.</w:t>
      </w:r>
    </w:p>
    <w:p w14:paraId="56F45AC9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774BB72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4.4 Opzegging door </w:t>
      </w:r>
      <w:r w:rsidR="00434155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</w:p>
    <w:p w14:paraId="2EBDF663" w14:textId="77777777" w:rsidR="00434155" w:rsidRDefault="0043415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Het gezinshuis kan de overeenkomst zonder opzegtermijntermijn opzeggen:</w:t>
      </w:r>
    </w:p>
    <w:p w14:paraId="48A1F5D4" w14:textId="77777777" w:rsidR="00434155" w:rsidRPr="003A7696" w:rsidRDefault="00434155" w:rsidP="00434155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- Indien de veiligheid van de cliënt of de andere bewoners van het gezinshuis in het geding is door voortzetting van de hulp.</w:t>
      </w:r>
    </w:p>
    <w:p w14:paraId="086092E5" w14:textId="77777777" w:rsidR="00434155" w:rsidRDefault="0043415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7BF01C9A" w14:textId="77777777" w:rsidR="00AF0FA0" w:rsidRPr="003A7696" w:rsidRDefault="003A7696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kan de overeenkomst </w:t>
      </w:r>
      <w:r w:rsidR="00434155">
        <w:rPr>
          <w:rFonts w:ascii="Trebuchet MS" w:hAnsi="Trebuchet MS" w:cs="Helvetica"/>
          <w:sz w:val="20"/>
          <w:szCs w:val="20"/>
        </w:rPr>
        <w:t xml:space="preserve">schriftelijk </w:t>
      </w:r>
      <w:r w:rsidR="00AF0FA0" w:rsidRPr="003A7696">
        <w:rPr>
          <w:rFonts w:ascii="Trebuchet MS" w:hAnsi="Trebuchet MS" w:cs="Helvetica"/>
          <w:sz w:val="20"/>
          <w:szCs w:val="20"/>
        </w:rPr>
        <w:t>opzeggen</w:t>
      </w:r>
      <w:r w:rsidR="00434155">
        <w:rPr>
          <w:rFonts w:ascii="Trebuchet MS" w:hAnsi="Trebuchet MS" w:cs="Helvetica"/>
          <w:sz w:val="20"/>
          <w:szCs w:val="20"/>
        </w:rPr>
        <w:t xml:space="preserve"> met een opzegtermijn van een maand</w:t>
      </w:r>
      <w:r w:rsidR="00AF0FA0" w:rsidRPr="003A7696">
        <w:rPr>
          <w:rFonts w:ascii="Trebuchet MS" w:hAnsi="Trebuchet MS" w:cs="Helvetica"/>
          <w:sz w:val="20"/>
          <w:szCs w:val="20"/>
        </w:rPr>
        <w:t>:</w:t>
      </w:r>
    </w:p>
    <w:p w14:paraId="45862FBD" w14:textId="77777777" w:rsidR="00AF0FA0" w:rsidRDefault="0043415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TT1D2t00"/>
          <w:sz w:val="20"/>
          <w:szCs w:val="20"/>
        </w:rPr>
        <w:t>-</w:t>
      </w:r>
      <w:r w:rsidR="00AF0FA0" w:rsidRPr="003A7696">
        <w:rPr>
          <w:rFonts w:ascii="Trebuchet MS" w:hAnsi="Trebuchet MS" w:cs="TT1D2t00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Indien de cliënt en/of diens wettelijk vertegenwoordiger</w:t>
      </w:r>
      <w:r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diens</w:t>
      </w:r>
      <w:r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verplichtingen in verband met deze overeenkomst niet nakomt.</w:t>
      </w:r>
    </w:p>
    <w:p w14:paraId="47E23FCC" w14:textId="77777777" w:rsidR="00AF0FA0" w:rsidRPr="003A7696" w:rsidRDefault="0043415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TT1D2t00"/>
          <w:sz w:val="20"/>
          <w:szCs w:val="20"/>
        </w:rPr>
        <w:t>-</w:t>
      </w:r>
      <w:r w:rsidR="00AF0FA0" w:rsidRPr="003A7696">
        <w:rPr>
          <w:rFonts w:ascii="Trebuchet MS" w:hAnsi="Trebuchet MS" w:cs="TT1D2t00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Indien van </w:t>
      </w:r>
      <w:r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in redelijkheid niet kan worden verlangd dat de overeenkomst ongewijzigd wordt</w:t>
      </w:r>
      <w:r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voortgezet.</w:t>
      </w:r>
    </w:p>
    <w:p w14:paraId="4DB662A7" w14:textId="77777777" w:rsidR="00AF0FA0" w:rsidRPr="003A7696" w:rsidRDefault="0043415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TT1D2t00"/>
          <w:sz w:val="20"/>
          <w:szCs w:val="20"/>
        </w:rPr>
        <w:t xml:space="preserve">- </w:t>
      </w:r>
      <w:r w:rsidR="00AF0FA0" w:rsidRPr="003A7696">
        <w:rPr>
          <w:rFonts w:ascii="Trebuchet MS" w:hAnsi="Trebuchet MS" w:cs="Helvetica"/>
          <w:sz w:val="20"/>
          <w:szCs w:val="20"/>
        </w:rPr>
        <w:t>Indien cliënt een of meerdere van de verplichtingen zoals genoemd in artikel 6.3 t/m 6.6 van deze</w:t>
      </w:r>
    </w:p>
    <w:p w14:paraId="68F38FEF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voorwaarden niet nakomt.</w:t>
      </w:r>
    </w:p>
    <w:p w14:paraId="62E5B9E9" w14:textId="377B6728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Alvorens </w:t>
      </w:r>
      <w:r w:rsidR="00434155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tot opzegging van de overeenkomst overgaat, zal </w:t>
      </w:r>
      <w:r w:rsidR="00434155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in overleg treden met de gemeentelijke</w:t>
      </w:r>
      <w:r w:rsidR="00434155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toegang, gecertificeerde instelling of een verwijzer over de beëindiging van de zorg</w:t>
      </w:r>
      <w:r w:rsidR="00591779">
        <w:rPr>
          <w:rFonts w:ascii="Trebuchet MS" w:hAnsi="Trebuchet MS" w:cs="Helvetica"/>
          <w:sz w:val="20"/>
          <w:szCs w:val="20"/>
        </w:rPr>
        <w:t>,</w:t>
      </w:r>
      <w:r w:rsidRPr="003A7696">
        <w:rPr>
          <w:rFonts w:ascii="Trebuchet MS" w:hAnsi="Trebuchet MS" w:cs="Helvetica"/>
          <w:sz w:val="20"/>
          <w:szCs w:val="20"/>
        </w:rPr>
        <w:t xml:space="preserve"> tenzij de opzegging in</w:t>
      </w:r>
      <w:r w:rsidR="00434155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redelijkheid geen uitstel kan dulden. Vervolgens zal </w:t>
      </w:r>
      <w:r w:rsidR="00434155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de cliënt van haar voornemen in kennis stellen .</w:t>
      </w:r>
    </w:p>
    <w:p w14:paraId="221A03AD" w14:textId="0911F717" w:rsidR="00434155" w:rsidRDefault="0043415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1140F37E" w14:textId="77777777" w:rsidR="005D032A" w:rsidRDefault="005D032A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5B0BCA21" w14:textId="77777777" w:rsidR="00896CA3" w:rsidRDefault="00896CA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6E563C5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4.5 Wijziging wettelijk vertegenwoordiger</w:t>
      </w:r>
    </w:p>
    <w:p w14:paraId="7D56969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De overeenkomst blijft van kracht ingeval van wijziging van de wettelijke vertegenwoordiger van de cliënt. Een</w:t>
      </w:r>
      <w:r w:rsidR="0098554C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nieuwe wettelijke vertegenwoordiger wordt geacht op de hoogte te zijn van de zorg die de cliënt van </w:t>
      </w:r>
      <w:r w:rsidR="0098554C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ontvangt</w:t>
      </w:r>
      <w:r w:rsidR="0098554C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en bijgevolg van deze overeenkomst, en is gehouden aan de bepalingen ervan.</w:t>
      </w:r>
    </w:p>
    <w:p w14:paraId="7DDC4B1D" w14:textId="77777777" w:rsidR="0098554C" w:rsidRDefault="0098554C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073A882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4.6 Afzeggen afspraken</w:t>
      </w:r>
    </w:p>
    <w:p w14:paraId="6B861A4E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Indien de cliënt en/of </w:t>
      </w:r>
      <w:r w:rsidR="0098554C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de overeengekomen hulp in concrete gevallen op de vastgestelde datum en/of tijdstip</w:t>
      </w:r>
      <w:r w:rsidR="0098554C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niet kan afnemen of leveren, dienen zij dit onmiddellijk maar tenminste 24uur van tevoren aan elkaar te melden.</w:t>
      </w:r>
    </w:p>
    <w:p w14:paraId="12AC0FE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Zie ook artikel 5.5 “niet nakomen en de kosten”.</w:t>
      </w:r>
    </w:p>
    <w:p w14:paraId="6DEA1A27" w14:textId="77777777" w:rsidR="0098554C" w:rsidRDefault="0098554C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</w:p>
    <w:p w14:paraId="48FA4E3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5 Bekostiging van hulp en dienstverlening</w:t>
      </w:r>
    </w:p>
    <w:p w14:paraId="459689BD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Primair wordt de hulp geleverd door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aan cliënten bekostigd vanuit de Jeugdwet. Dit is vastgelegd in de beschikking van de cliënt. In sommige situaties kan er sprake zijn van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andere bekostigingsvormen zoals hieronder opgenomen. Indien er sprake is van een van de situaties zoals</w:t>
      </w:r>
    </w:p>
    <w:p w14:paraId="3B2EECA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hieronder beschreven, wordt dit in een addendum bij de zorgovereenkomst opgenomen.</w:t>
      </w:r>
    </w:p>
    <w:p w14:paraId="1238B595" w14:textId="77777777" w:rsidR="00EB4D5B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249AC77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5.1 Overige bekostigingsvormen</w:t>
      </w:r>
    </w:p>
    <w:p w14:paraId="60E395EB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5.1.</w:t>
      </w:r>
      <w:r w:rsidR="00EB4D5B">
        <w:rPr>
          <w:rFonts w:ascii="Trebuchet MS" w:hAnsi="Trebuchet MS" w:cs="Helvetica"/>
          <w:sz w:val="20"/>
          <w:szCs w:val="20"/>
        </w:rPr>
        <w:t>1</w:t>
      </w:r>
      <w:r w:rsidRPr="003A7696">
        <w:rPr>
          <w:rFonts w:ascii="Trebuchet MS" w:hAnsi="Trebuchet MS" w:cs="Helvetica"/>
          <w:sz w:val="20"/>
          <w:szCs w:val="20"/>
        </w:rPr>
        <w:t xml:space="preserve"> Persoonsgebonden budget</w:t>
      </w:r>
    </w:p>
    <w:p w14:paraId="15FB4937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Indien de hulp- of zorgverlening geschiedt op basis van persoonsgebonden budget leggen partijen</w:t>
      </w:r>
    </w:p>
    <w:p w14:paraId="64348B96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schriftelijk duur, frequentie en tariefstelling per tijdseenheid van de te bieden hulp- en zorgverlening vast.</w:t>
      </w:r>
    </w:p>
    <w:p w14:paraId="4EDBD3B5" w14:textId="77777777" w:rsidR="00EB4D5B" w:rsidRPr="003A7696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625594E7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5.1.</w:t>
      </w:r>
      <w:r w:rsidR="00EB4D5B">
        <w:rPr>
          <w:rFonts w:ascii="Trebuchet MS" w:hAnsi="Trebuchet MS" w:cs="Helvetica"/>
          <w:sz w:val="20"/>
          <w:szCs w:val="20"/>
        </w:rPr>
        <w:t>2</w:t>
      </w:r>
      <w:r w:rsidRPr="003A7696">
        <w:rPr>
          <w:rFonts w:ascii="Trebuchet MS" w:hAnsi="Trebuchet MS" w:cs="Helvetica"/>
          <w:sz w:val="20"/>
          <w:szCs w:val="20"/>
        </w:rPr>
        <w:t xml:space="preserve"> Hulp of zorg zonder beschikking</w:t>
      </w:r>
    </w:p>
    <w:p w14:paraId="083E4D1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Indien de hulp- of zorgverlening geschiedt zonder een tot bekostiging strekkende indicatie leggen</w:t>
      </w:r>
    </w:p>
    <w:p w14:paraId="591F5546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partijen schriftelijk duur, frequentie en tariefstelling per tijdseenheid van de te bieden hulp- en</w:t>
      </w:r>
    </w:p>
    <w:p w14:paraId="22173EF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zorgverlening in een bijlage bij de zorgovereenkomst vast. Het overeengekomen tarief wordt dan bij de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cliënt of diens wettelijke vertegenwoordiger in rekening gebracht. Het overeengekomen tarief wordt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jaarlijks geïndexeerd.</w:t>
      </w:r>
    </w:p>
    <w:p w14:paraId="70D6553A" w14:textId="77777777" w:rsidR="00EB4D5B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69907C5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5.1.</w:t>
      </w:r>
      <w:r w:rsidR="00EB4D5B">
        <w:rPr>
          <w:rFonts w:ascii="Trebuchet MS" w:hAnsi="Trebuchet MS" w:cs="Helvetica"/>
          <w:sz w:val="20"/>
          <w:szCs w:val="20"/>
        </w:rPr>
        <w:t>3</w:t>
      </w:r>
      <w:r w:rsidRPr="003A7696">
        <w:rPr>
          <w:rFonts w:ascii="Trebuchet MS" w:hAnsi="Trebuchet MS" w:cs="Helvetica"/>
          <w:sz w:val="20"/>
          <w:szCs w:val="20"/>
        </w:rPr>
        <w:t xml:space="preserve"> Hulp en dienstverlening in opdracht van derden</w:t>
      </w:r>
    </w:p>
    <w:p w14:paraId="66FE1F24" w14:textId="77777777" w:rsidR="00AF0FA0" w:rsidRPr="003A7696" w:rsidRDefault="003A7696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verleent ook hulp en dienstverlening in opdracht van instellingen of instanties,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hetgeen is vastgelegd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in een overeenkomst. In dat geval dient de betreffende overeenkomst door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Pr="003A7696">
        <w:rPr>
          <w:rFonts w:ascii="Trebuchet MS" w:hAnsi="Trebuchet MS" w:cs="Helvetica"/>
          <w:sz w:val="20"/>
          <w:szCs w:val="20"/>
        </w:rPr>
        <w:t>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en de opdrachtgever te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worden ondertekend. Het overeengekomen tarief wordt dan bij de opdrachtgever in rekening gebracht.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Het overeengekomen tarief wordt jaarlijks geïndexeerd.</w:t>
      </w:r>
    </w:p>
    <w:p w14:paraId="3DFDA19D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462DCF57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5.2 Facturatie</w:t>
      </w:r>
    </w:p>
    <w:p w14:paraId="6678052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Met betrekking tot de door cliënt dan wel derden aan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verschuldigde kosten </w:t>
      </w:r>
      <w:r w:rsidR="00EB4D5B">
        <w:rPr>
          <w:rFonts w:ascii="Trebuchet MS" w:hAnsi="Trebuchet MS" w:cs="Helvetica"/>
          <w:sz w:val="20"/>
          <w:szCs w:val="20"/>
        </w:rPr>
        <w:t>is 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gerechtigd maandelijks </w:t>
      </w:r>
      <w:r w:rsidR="00EB4D5B">
        <w:rPr>
          <w:rFonts w:ascii="Trebuchet MS" w:hAnsi="Trebuchet MS" w:cs="Helvetica"/>
          <w:sz w:val="20"/>
          <w:szCs w:val="20"/>
        </w:rPr>
        <w:t xml:space="preserve">een evenredig bedrag </w:t>
      </w:r>
      <w:r w:rsidRPr="003A7696">
        <w:rPr>
          <w:rFonts w:ascii="Trebuchet MS" w:hAnsi="Trebuchet MS" w:cs="Helvetica"/>
          <w:sz w:val="20"/>
          <w:szCs w:val="20"/>
        </w:rPr>
        <w:t>te factureren. De cliënt dan wel de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opdrachtgever verplicht zich om binnen 30 dagen na ontvangst van de factuur het factuurbedrag te voldoen op de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door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aangegeven wijze.</w:t>
      </w:r>
    </w:p>
    <w:p w14:paraId="2569E2F6" w14:textId="77777777" w:rsidR="00EB4D5B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6A34C9A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5.3 Niet tijdige betaling</w:t>
      </w:r>
    </w:p>
    <w:p w14:paraId="06285CFE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Bij niet tijdige betaling is de cliënt dan wel de opdrachtgever een rentevergoeding verschuldigd van 1% per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maand, waarbij elk gedeelte van een maand voor een volle maand wordt gerekend. Indien een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betalingsherinnering verstuurd moet worden, wordt per factuur € 25,- aan administratiekosten in rekening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gebracht.</w:t>
      </w:r>
    </w:p>
    <w:p w14:paraId="55842987" w14:textId="77777777" w:rsidR="00EB4D5B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4A3A152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5.4 Kosten</w:t>
      </w:r>
    </w:p>
    <w:p w14:paraId="314A75B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Alle kosten, zowel gerechtelijke als buitengerechtelijke, bij niet-tijdige betaling, zijn voor rekening van de cliënt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dan wel de opdrachtgever. De buitengerechtelijke kosten worden daarbij vastgesteld op 15% van het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verschuldigde bedrag met een minimum van € 50,-.</w:t>
      </w:r>
    </w:p>
    <w:p w14:paraId="10922986" w14:textId="77777777" w:rsidR="00EB4D5B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524FB6D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5.5 Niet nakoming</w:t>
      </w:r>
    </w:p>
    <w:p w14:paraId="5725788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Indien de cliënt zijn meldingsverplichting als bedoeld in artikel 4.6 niet nakomt, is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gerechtigd de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verschuldigde kosten voor de overeengekomen hulp- of dienstverlening bij de cliënt in rekening te brengen. In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bijzondere gevallen kan na gezamenlijk overleg en uitsluitend ter beoordeling van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van deze regeling worden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afgeweken.</w:t>
      </w:r>
    </w:p>
    <w:p w14:paraId="538D652D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726F4789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6 Uitvoering van de hulp en dienstverlening</w:t>
      </w:r>
    </w:p>
    <w:p w14:paraId="32184AF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6.1 Veiligheid terreinen en locaties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</w:p>
    <w:p w14:paraId="690059F7" w14:textId="132BC352" w:rsidR="00AF0FA0" w:rsidRPr="003A7696" w:rsidRDefault="003A7696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draagt op de terreinen en accommodaties zorg voor een veilige verblijfssituatie voor haar cliënten als ook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haar medewerkers, zodat cliënten, familieleden en bezoekers zich daar veilig voelen.</w:t>
      </w:r>
      <w:r w:rsidR="00897235">
        <w:rPr>
          <w:rFonts w:ascii="Trebuchet MS" w:hAnsi="Trebuchet MS" w:cs="Helvetica"/>
          <w:sz w:val="20"/>
          <w:szCs w:val="20"/>
        </w:rPr>
        <w:t xml:space="preserve"> </w:t>
      </w:r>
      <w:r w:rsidR="00FC33E1">
        <w:rPr>
          <w:rFonts w:ascii="Trebuchet MS" w:hAnsi="Trebuchet MS"/>
        </w:rPr>
        <w:t>O</w:t>
      </w:r>
      <w:r w:rsidR="00897235">
        <w:rPr>
          <w:rFonts w:ascii="Trebuchet MS" w:hAnsi="Trebuchet MS"/>
        </w:rPr>
        <w:t xml:space="preserve">mdat het gezinshuis niet volledig kan voldoen aan de richtlijn betreft </w:t>
      </w:r>
      <w:proofErr w:type="spellStart"/>
      <w:r w:rsidR="00897235">
        <w:rPr>
          <w:rFonts w:ascii="Trebuchet MS" w:hAnsi="Trebuchet MS"/>
        </w:rPr>
        <w:t>suicidaliteit</w:t>
      </w:r>
      <w:proofErr w:type="spellEnd"/>
      <w:r w:rsidR="00897235">
        <w:rPr>
          <w:rFonts w:ascii="Trebuchet MS" w:hAnsi="Trebuchet MS"/>
        </w:rPr>
        <w:t xml:space="preserve">, kunnen kinderen waarbij sprake is van </w:t>
      </w:r>
      <w:proofErr w:type="spellStart"/>
      <w:r w:rsidR="00897235">
        <w:rPr>
          <w:rFonts w:ascii="Trebuchet MS" w:hAnsi="Trebuchet MS"/>
        </w:rPr>
        <w:t>suicidaliteit</w:t>
      </w:r>
      <w:proofErr w:type="spellEnd"/>
      <w:r w:rsidR="00897235">
        <w:rPr>
          <w:rFonts w:ascii="Trebuchet MS" w:hAnsi="Trebuchet MS"/>
        </w:rPr>
        <w:t xml:space="preserve"> niet in het gezinshuis geplaatst worden.</w:t>
      </w:r>
    </w:p>
    <w:p w14:paraId="4D884514" w14:textId="77777777" w:rsidR="00EB4D5B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7FCEDCC4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6.2 Waarborging veiligheid</w:t>
      </w:r>
    </w:p>
    <w:p w14:paraId="3DF83680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Om veiligheid voor cliënt en derden te kunnen waarborgen, zal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in voorkomende gevallen veiligheidsrisico’s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melden aan de gemeentelijke toegang of de gecertificeerde instelling en/of aangifte doen, en kan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de cliënt,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tijdelijk een andere verblijfsplaats bieden, dan wel de overeenkomst opzeggen</w:t>
      </w:r>
      <w:r w:rsidR="00EB4D5B">
        <w:rPr>
          <w:rFonts w:ascii="Trebuchet MS" w:hAnsi="Trebuchet MS" w:cs="Helvetica"/>
          <w:sz w:val="20"/>
          <w:szCs w:val="20"/>
        </w:rPr>
        <w:t>.</w:t>
      </w:r>
    </w:p>
    <w:p w14:paraId="764FAA88" w14:textId="77777777" w:rsidR="00EB4D5B" w:rsidRPr="003A7696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694E220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6.</w:t>
      </w:r>
      <w:r w:rsidR="00EB4D5B">
        <w:rPr>
          <w:rFonts w:ascii="Trebuchet MS" w:hAnsi="Trebuchet MS" w:cs="Helvetica"/>
          <w:sz w:val="20"/>
          <w:szCs w:val="20"/>
        </w:rPr>
        <w:t>3</w:t>
      </w:r>
      <w:r w:rsidRPr="003A7696">
        <w:rPr>
          <w:rFonts w:ascii="Trebuchet MS" w:hAnsi="Trebuchet MS" w:cs="Helvetica"/>
          <w:sz w:val="20"/>
          <w:szCs w:val="20"/>
        </w:rPr>
        <w:t xml:space="preserve"> Omgangsvormen</w:t>
      </w:r>
    </w:p>
    <w:p w14:paraId="757C8C3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De cliënt dient algemeen aanvaardbare omgangsvormen te hanteren en geweld, agressie, discriminatie of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(seksuele) intimidatie achterwege te laten. Indien de medewerker(s) van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hiermee op welke wijze dan ook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wordt/worden geconfronteerd, kan dit een reden zijn voor onmiddellijke beëindiging van de dienstverlening door</w:t>
      </w:r>
      <w:r w:rsidR="00EB4D5B">
        <w:rPr>
          <w:rFonts w:ascii="Trebuchet MS" w:hAnsi="Trebuchet MS" w:cs="Helvetica"/>
          <w:sz w:val="20"/>
          <w:szCs w:val="20"/>
        </w:rPr>
        <w:t xml:space="preserve"> 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>. Tevens kan aangifte bij de politie worden gedaan.</w:t>
      </w:r>
    </w:p>
    <w:p w14:paraId="461BBE65" w14:textId="77777777" w:rsidR="00EB4D5B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31640D5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6.5 Privacy</w:t>
      </w:r>
    </w:p>
    <w:p w14:paraId="665FDA74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Privacy van zowel de cliënt als ook de medewerker worden wederzijds gerespecteerd. Dit betekent onder andere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dat er geen beeld- en geluidopnames van cliënten of medewerkers van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gemaakt en gepubliceerd worden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zonder expliciete toestemming van deze persoon dan wel personen. Tevens worden er geen uitlatingen gedaan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over cliënten en medewerkers van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via (sociale) media of welke manier dan ook.</w:t>
      </w:r>
      <w:r w:rsidR="00FE3B37">
        <w:rPr>
          <w:rFonts w:ascii="Trebuchet MS" w:hAnsi="Trebuchet MS" w:cs="Helvetica"/>
          <w:sz w:val="20"/>
          <w:szCs w:val="20"/>
        </w:rPr>
        <w:t xml:space="preserve"> Voor meer informatie over de privacy kunt u terecht op </w:t>
      </w:r>
      <w:r w:rsidR="00FE3B37" w:rsidRPr="00FE3B37">
        <w:rPr>
          <w:rFonts w:ascii="Trebuchet MS" w:hAnsi="Trebuchet MS" w:cs="Helvetica"/>
          <w:color w:val="4472C4" w:themeColor="accent1"/>
          <w:sz w:val="20"/>
          <w:szCs w:val="20"/>
        </w:rPr>
        <w:t>www.windmee.org</w:t>
      </w:r>
    </w:p>
    <w:p w14:paraId="064C81EA" w14:textId="77777777" w:rsidR="00EB4D5B" w:rsidRPr="003A7696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4020A574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6.6 Rookvrije werkplek</w:t>
      </w:r>
    </w:p>
    <w:p w14:paraId="3F783CDD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De cliënt of derden zullen niet roken in aanwezigheid van de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medewerker, tenzij de medewerker daarvoor toestemming heeft gegeven. Het is medewerkers van </w:t>
      </w:r>
      <w:r w:rsidR="00EB4D5B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niet</w:t>
      </w:r>
      <w:r w:rsidR="00EB4D5B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toegestaan te roken </w:t>
      </w:r>
      <w:r w:rsidR="008D3963">
        <w:rPr>
          <w:rFonts w:ascii="Trebuchet MS" w:hAnsi="Trebuchet MS" w:cs="Helvetica"/>
          <w:sz w:val="20"/>
          <w:szCs w:val="20"/>
        </w:rPr>
        <w:t>in het gezinshuis</w:t>
      </w:r>
      <w:r w:rsidRPr="003A7696">
        <w:rPr>
          <w:rFonts w:ascii="Trebuchet MS" w:hAnsi="Trebuchet MS" w:cs="Helvetica"/>
          <w:sz w:val="20"/>
          <w:szCs w:val="20"/>
        </w:rPr>
        <w:t>.</w:t>
      </w:r>
    </w:p>
    <w:p w14:paraId="02C3CF71" w14:textId="77777777" w:rsidR="00EB4D5B" w:rsidRPr="003A7696" w:rsidRDefault="00EB4D5B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2CF9DDC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6.7 Huisregels</w:t>
      </w:r>
    </w:p>
    <w:p w14:paraId="08BD9F7F" w14:textId="77777777" w:rsidR="00AF0FA0" w:rsidRPr="003A7696" w:rsidRDefault="008D396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Er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wordt verwacht dat </w:t>
      </w:r>
      <w:r>
        <w:rPr>
          <w:rFonts w:ascii="Trebuchet MS" w:hAnsi="Trebuchet MS" w:cs="Helvetica"/>
          <w:sz w:val="20"/>
          <w:szCs w:val="20"/>
        </w:rPr>
        <w:t>de cliënt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zich houdt aan de taken en verplichtingen die</w:t>
      </w:r>
    </w:p>
    <w:p w14:paraId="6D9C75D8" w14:textId="6DBFACCD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samenhangen met een meerpersoonshuishouden. De huisregels </w:t>
      </w:r>
      <w:r w:rsidR="008D3963">
        <w:rPr>
          <w:rFonts w:ascii="Trebuchet MS" w:hAnsi="Trebuchet MS" w:cs="Helvetica"/>
          <w:sz w:val="20"/>
          <w:szCs w:val="20"/>
        </w:rPr>
        <w:t>zijn in een document opgesteld en zullen bij een kennismaking worden overhandigd. Ze kunnen ook gevonden worden op onze website</w:t>
      </w:r>
      <w:r w:rsidR="00E04E43">
        <w:rPr>
          <w:rFonts w:ascii="Trebuchet MS" w:hAnsi="Trebuchet MS" w:cs="Helvetica"/>
          <w:sz w:val="20"/>
          <w:szCs w:val="20"/>
        </w:rPr>
        <w:t xml:space="preserve"> </w:t>
      </w:r>
      <w:hyperlink r:id="rId7" w:history="1">
        <w:r w:rsidR="00E04E43" w:rsidRPr="00B35F0C">
          <w:rPr>
            <w:rStyle w:val="Hyperlink"/>
            <w:rFonts w:ascii="Trebuchet MS" w:hAnsi="Trebuchet MS" w:cs="Helvetica"/>
            <w:sz w:val="20"/>
            <w:szCs w:val="20"/>
          </w:rPr>
          <w:t>www.windmee.org</w:t>
        </w:r>
      </w:hyperlink>
      <w:r w:rsidR="00E04E43">
        <w:rPr>
          <w:rFonts w:ascii="Trebuchet MS" w:hAnsi="Trebuchet MS" w:cs="Helvetica"/>
          <w:sz w:val="20"/>
          <w:szCs w:val="20"/>
        </w:rPr>
        <w:t>.</w:t>
      </w:r>
    </w:p>
    <w:p w14:paraId="2661CDD7" w14:textId="79752E2E" w:rsidR="00AF0FA0" w:rsidRDefault="008D396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 xml:space="preserve">De huisregels hebben een </w:t>
      </w:r>
      <w:r w:rsidR="00AF0FA0" w:rsidRPr="003A7696">
        <w:rPr>
          <w:rFonts w:ascii="Trebuchet MS" w:hAnsi="Trebuchet MS" w:cs="Helvetica"/>
          <w:sz w:val="20"/>
          <w:szCs w:val="20"/>
        </w:rPr>
        <w:t>verplichtend karakte</w:t>
      </w:r>
      <w:r w:rsidR="001056E4">
        <w:rPr>
          <w:rFonts w:ascii="Trebuchet MS" w:hAnsi="Trebuchet MS" w:cs="Helvetica"/>
          <w:sz w:val="20"/>
          <w:szCs w:val="20"/>
        </w:rPr>
        <w:t>r</w:t>
      </w:r>
      <w:r w:rsidR="00AF0FA0" w:rsidRPr="003A7696">
        <w:rPr>
          <w:rFonts w:ascii="Trebuchet MS" w:hAnsi="Trebuchet MS" w:cs="Helvetica"/>
          <w:sz w:val="20"/>
          <w:szCs w:val="20"/>
        </w:rPr>
        <w:t>. De cliënt wordt geacht die te kennen.</w:t>
      </w:r>
      <w:r w:rsidR="00D91C3C">
        <w:rPr>
          <w:rFonts w:ascii="Trebuchet MS" w:hAnsi="Trebuchet MS" w:cs="Helvetica"/>
          <w:sz w:val="20"/>
          <w:szCs w:val="20"/>
        </w:rPr>
        <w:t xml:space="preserve"> Herhaaldelijke schending ervan en hierin niet </w:t>
      </w:r>
      <w:proofErr w:type="spellStart"/>
      <w:r w:rsidR="00D91C3C">
        <w:rPr>
          <w:rFonts w:ascii="Trebuchet MS" w:hAnsi="Trebuchet MS" w:cs="Helvetica"/>
          <w:sz w:val="20"/>
          <w:szCs w:val="20"/>
        </w:rPr>
        <w:t>begeleidbaar</w:t>
      </w:r>
      <w:proofErr w:type="spellEnd"/>
      <w:r w:rsidR="00D91C3C">
        <w:rPr>
          <w:rFonts w:ascii="Trebuchet MS" w:hAnsi="Trebuchet MS" w:cs="Helvetica"/>
          <w:sz w:val="20"/>
          <w:szCs w:val="20"/>
        </w:rPr>
        <w:t xml:space="preserve"> of leerbaar zijn, kan in het uiterste geval leiden tot beëindiging van de hulpverlening.</w:t>
      </w:r>
    </w:p>
    <w:p w14:paraId="11227A04" w14:textId="77777777" w:rsidR="008D3963" w:rsidRPr="003A7696" w:rsidRDefault="008D396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72AF94D0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6.8 Niet-nakoming</w:t>
      </w:r>
    </w:p>
    <w:p w14:paraId="54ECD397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Niet-nakoming van de verplichtingen, zoals genoemd in de leden 1 t/m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6 van dit artikel levert een gewichtige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reden op, waardoor de hulp met onmiddellijke ingang kan worden beëindigd.</w:t>
      </w:r>
    </w:p>
    <w:p w14:paraId="1C7E3494" w14:textId="77777777" w:rsidR="008D3963" w:rsidRPr="003A7696" w:rsidRDefault="008D396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30B3DABF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6.9 Giften</w:t>
      </w:r>
    </w:p>
    <w:p w14:paraId="7EDBA81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is niet toegestaan om de medewerker(s) giften in natura, geld of geschenken aan te bieden anders dan een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symbolisch gebaar van dank.</w:t>
      </w:r>
    </w:p>
    <w:p w14:paraId="4BCBE72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6870700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7 Privacy, Registratie en beheer van gegevens</w:t>
      </w:r>
    </w:p>
    <w:p w14:paraId="3C85BB3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7.1 Registratie en beheer persoonsgegevens</w:t>
      </w:r>
    </w:p>
    <w:p w14:paraId="716C198D" w14:textId="77777777" w:rsidR="00AF0FA0" w:rsidRDefault="003A7696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zorgt voor een volledige en goede uitvoering van de Wet op de Bescherming Persoonsgegevens. </w:t>
      </w:r>
      <w:r w:rsidRPr="003A7696">
        <w:rPr>
          <w:rFonts w:ascii="Trebuchet MS" w:hAnsi="Trebuchet MS" w:cs="Helvetica"/>
          <w:sz w:val="20"/>
          <w:szCs w:val="20"/>
        </w:rPr>
        <w:t>Het gezinshuis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beheert en registreert informatie over de hulp in haar eigen elektronisch cliëntdossier en is tevens aangesloten bij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het registratiesysteem Zorg voor Jeugd. </w:t>
      </w:r>
      <w:r w:rsidRPr="003A7696">
        <w:rPr>
          <w:rFonts w:ascii="Trebuchet MS" w:hAnsi="Trebuchet MS" w:cs="Helvetica"/>
          <w:sz w:val="20"/>
          <w:szCs w:val="20"/>
        </w:rPr>
        <w:t>Het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draagt zorg voor zorgvuldige registratie en beheer van gegevens en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heeft dit vastgelegd in het privacyreglement. Dit reglement maakt onderdeel uit van deze voorwaarden. De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volledige tekst van het privacyreglement is op te vragen bij he</w:t>
      </w:r>
      <w:r w:rsidR="008D3963">
        <w:rPr>
          <w:rFonts w:ascii="Trebuchet MS" w:hAnsi="Trebuchet MS" w:cs="Helvetica"/>
          <w:sz w:val="20"/>
          <w:szCs w:val="20"/>
        </w:rPr>
        <w:t>t gezinshuis</w:t>
      </w:r>
      <w:r w:rsidR="00AF0FA0" w:rsidRPr="003A7696">
        <w:rPr>
          <w:rFonts w:ascii="Trebuchet MS" w:hAnsi="Trebuchet MS" w:cs="Helvetica"/>
          <w:sz w:val="20"/>
          <w:szCs w:val="20"/>
        </w:rPr>
        <w:t>.</w:t>
      </w:r>
    </w:p>
    <w:p w14:paraId="5B1D17A1" w14:textId="4E0D33A3" w:rsidR="008D3963" w:rsidRDefault="008D396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6B82DC70" w14:textId="77777777" w:rsidR="00410577" w:rsidRPr="003A7696" w:rsidRDefault="00410577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06205A6D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7.2 Informatie uit andere zorginstelling</w:t>
      </w:r>
    </w:p>
    <w:p w14:paraId="2239C065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De cliënt en/of diens wettelijke vertegenwoordiger zal, voor zover nodig ter uitvoering van deze overeenkomst,</w:t>
      </w:r>
      <w:r w:rsidR="008D3963">
        <w:rPr>
          <w:rFonts w:ascii="Trebuchet MS" w:hAnsi="Trebuchet MS" w:cs="Helvetica"/>
          <w:sz w:val="20"/>
          <w:szCs w:val="20"/>
        </w:rPr>
        <w:t xml:space="preserve"> 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in kennis stellen van de betrokkenheid van (een) andere instelling(-en), bijvoorbeeld ten aanzien van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(eerdere) hulp of onderwijs. Zo nodig kan om inzage of afschrift van daarop betrekking hebbende relevante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stukken gevraagd worden.</w:t>
      </w:r>
    </w:p>
    <w:p w14:paraId="1C96B065" w14:textId="77777777" w:rsidR="008D3963" w:rsidRPr="003A7696" w:rsidRDefault="008D396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5BF9D407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7.3 Uitwisselen gegevens</w:t>
      </w:r>
    </w:p>
    <w:p w14:paraId="1A47F95F" w14:textId="77777777" w:rsidR="00AF0FA0" w:rsidRPr="003A7696" w:rsidRDefault="003A7696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wisselt gegevens uit met andere instellingen indien dit noodzakelijk wordt geacht met betrekking tot de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financiering, uitvoering en continuïteit van de geleverde zorg of te leveren zorg. Dit betreft zowel </w:t>
      </w:r>
      <w:r w:rsidR="008D3963" w:rsidRPr="003A7696">
        <w:rPr>
          <w:rFonts w:ascii="Trebuchet MS" w:hAnsi="Trebuchet MS" w:cs="Helvetica"/>
          <w:sz w:val="20"/>
          <w:szCs w:val="20"/>
        </w:rPr>
        <w:t>cliënt specifieke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informatie als geaggregeerde informatie.</w:t>
      </w:r>
    </w:p>
    <w:p w14:paraId="56366968" w14:textId="77777777" w:rsidR="008D3963" w:rsidRDefault="008D396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</w:p>
    <w:p w14:paraId="0076A7F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8. Verzekeringen</w:t>
      </w:r>
    </w:p>
    <w:p w14:paraId="6316081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De cliënt is verplicht een wettelijke aansprakelijkheidsverzekering en een ziektekostenverzekering af te sluiten.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De cliënt (of namens hem zijn wettelijke vertegenwoordiger) is aansprakelijk voor de eventueel door hem/haar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veroorzaakte schade. Voor zover mocht blijken dat de cliënt ter zake onverzekerd is, is cliënt aansprakelijk voor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de betreffende extra kosten die de werkzaamheden van </w:t>
      </w:r>
      <w:r w:rsidR="008D3963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uit hoofde van deze overeenkomst met zich</w:t>
      </w:r>
      <w:r w:rsidR="008D3963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brengen.</w:t>
      </w:r>
    </w:p>
    <w:p w14:paraId="5F405881" w14:textId="77777777" w:rsidR="008D3963" w:rsidRDefault="008D396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</w:p>
    <w:p w14:paraId="42903A7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9 Toestemming voor behandeling in bijzondere situaties</w:t>
      </w:r>
    </w:p>
    <w:p w14:paraId="322076E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9.1 Toestemming cliënt</w:t>
      </w:r>
    </w:p>
    <w:p w14:paraId="227F0757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Wanneer er iets gebeurt dat geneeskundige of andere (therapeutische) interventie(s) noodzakelijk maakt en deze</w:t>
      </w:r>
      <w:r w:rsidR="002E097F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behandelingen staan niet in het hulpverleningsplan, dan wordt met deze behandeling pas begonnen nadat de</w:t>
      </w:r>
      <w:r w:rsidR="00946FD7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cliënt en/of diens wettelijk vertegenwoordiger toestemming heeft gegeven voor deze behandeling.</w:t>
      </w:r>
    </w:p>
    <w:p w14:paraId="7E4952A5" w14:textId="77777777" w:rsidR="00946FD7" w:rsidRPr="003A7696" w:rsidRDefault="00946FD7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5DF46D10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9.2 Uitzondering toestemming</w:t>
      </w:r>
    </w:p>
    <w:p w14:paraId="0508F906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Indien de cliënt geen, of niet snel genoeg toestemming kan geven voor de behandeling en dit zou leiden tot</w:t>
      </w:r>
      <w:r w:rsidR="00946FD7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levensgevaar of zeer ernstige schade voor de cliënt, dan kan bij uitzondering met de behandeling worden</w:t>
      </w:r>
      <w:r w:rsidR="00946FD7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begonnen zonder toestemming. Achteraf moeten de cliënt en/of de wettelijk vertegenwoordiger uiterlijk binnen 2</w:t>
      </w:r>
      <w:r w:rsidR="00946FD7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weken schriftelijk worden ingelicht over de noodzaak en de toegepaste behandeling.</w:t>
      </w:r>
    </w:p>
    <w:p w14:paraId="44461879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5025A3C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10 Gedragscode medewerkers</w:t>
      </w:r>
    </w:p>
    <w:p w14:paraId="4F084675" w14:textId="6F08308A" w:rsidR="00AF0FA0" w:rsidRPr="003A7696" w:rsidRDefault="00AD7E5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A</w:t>
      </w:r>
      <w:r w:rsidR="00AF0FA0" w:rsidRPr="003A7696">
        <w:rPr>
          <w:rFonts w:ascii="Trebuchet MS" w:hAnsi="Trebuchet MS" w:cs="Helvetica"/>
          <w:sz w:val="20"/>
          <w:szCs w:val="20"/>
        </w:rPr>
        <w:t>gressie, racisme, seksuele</w:t>
      </w:r>
      <w:r w:rsidR="00946FD7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intimidatie </w:t>
      </w:r>
      <w:r>
        <w:rPr>
          <w:rFonts w:ascii="Trebuchet MS" w:hAnsi="Trebuchet MS" w:cs="Helvetica"/>
          <w:sz w:val="20"/>
          <w:szCs w:val="20"/>
        </w:rPr>
        <w:t>wordt niet getolereerd van medewerkers. Medewerkers dienen de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levensbeschouwelijke opvattingen</w:t>
      </w:r>
      <w:r>
        <w:rPr>
          <w:rFonts w:ascii="Trebuchet MS" w:hAnsi="Trebuchet MS" w:cs="Helvetica"/>
          <w:sz w:val="20"/>
          <w:szCs w:val="20"/>
        </w:rPr>
        <w:t xml:space="preserve"> van de cliënten en diens ouders te respecteren</w:t>
      </w:r>
      <w:r w:rsidR="00AF0FA0" w:rsidRPr="003A7696">
        <w:rPr>
          <w:rFonts w:ascii="Trebuchet MS" w:hAnsi="Trebuchet MS" w:cs="Helvetica"/>
          <w:sz w:val="20"/>
          <w:szCs w:val="20"/>
        </w:rPr>
        <w:t>.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</w:p>
    <w:p w14:paraId="0B83CF73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5ABA133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 xml:space="preserve">Artikel 11 Aansprakelijkheid </w:t>
      </w:r>
      <w:r w:rsidR="003A7696" w:rsidRPr="003A7696">
        <w:rPr>
          <w:rFonts w:ascii="Trebuchet MS" w:hAnsi="Trebuchet MS" w:cs="Helvetica-Bold"/>
          <w:b/>
          <w:bCs/>
          <w:sz w:val="20"/>
          <w:szCs w:val="20"/>
        </w:rPr>
        <w:t>Het gezinshuis</w:t>
      </w:r>
    </w:p>
    <w:p w14:paraId="2F7F234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11.1 Goed hulpverlener</w:t>
      </w:r>
    </w:p>
    <w:p w14:paraId="3B794AE3" w14:textId="77777777" w:rsidR="00AF0FA0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De hulpverlener van </w:t>
      </w:r>
      <w:r w:rsidR="00160099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zal bij zijn werkzaamheden de codes van een goed hulpverlener in acht nemen en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daarbij handelen in overeenstemming met op hem rustende verantwoordelijkheid, voortvloeiende uit de vigerende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regelgeving, de regels daarvoor binnen </w:t>
      </w:r>
      <w:r w:rsidR="00160099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en de geldende professionele standaarden.</w:t>
      </w:r>
    </w:p>
    <w:p w14:paraId="373AB61D" w14:textId="77777777" w:rsidR="00160099" w:rsidRPr="003A7696" w:rsidRDefault="00160099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6269539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11.2 Schade</w:t>
      </w:r>
    </w:p>
    <w:p w14:paraId="7DB8DEFB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In geval van schade bij de cliënt (materieel of immaterieel), waarvoor </w:t>
      </w:r>
      <w:r w:rsidR="00160099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aansprakelijk is, wordt die door </w:t>
      </w:r>
      <w:r w:rsidR="00160099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vergoed. De vergoedingsplicht van </w:t>
      </w:r>
      <w:r w:rsidR="00160099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strekt nimmer verder dan tot het maximale bedrag waarvoor de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aansprakelijkheidspolis van de </w:t>
      </w:r>
      <w:r w:rsidR="00160099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per gebeurtenis dekking biedt. Schades veroorzaakt door (een van de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medewerkers van) </w:t>
      </w:r>
      <w:r w:rsidR="00160099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van € 50,00 of minder worden niet vergoed, tenzij aantoonbaar sprake is van opzet of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grove schuld.</w:t>
      </w:r>
    </w:p>
    <w:p w14:paraId="384F518C" w14:textId="77777777" w:rsidR="00160099" w:rsidRDefault="00160099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</w:p>
    <w:p w14:paraId="55F8463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12 Klachtenregeling</w:t>
      </w:r>
    </w:p>
    <w:p w14:paraId="30A9B9F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12.1 Klacht</w:t>
      </w:r>
    </w:p>
    <w:p w14:paraId="7A4F1ADA" w14:textId="77777777" w:rsidR="00AF0FA0" w:rsidRPr="003A7696" w:rsidRDefault="003A7696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Het gezinshuis</w:t>
      </w:r>
      <w:r w:rsidR="00AF0FA0" w:rsidRPr="003A7696">
        <w:rPr>
          <w:rFonts w:ascii="Trebuchet MS" w:hAnsi="Trebuchet MS" w:cs="Helvetica"/>
          <w:sz w:val="20"/>
          <w:szCs w:val="20"/>
        </w:rPr>
        <w:t xml:space="preserve"> streeft een zorgvuldige uitvoering na van de hulp en zorgverlening. Ondanks de beoogde zorgvuldigheid kan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="00AF0FA0" w:rsidRPr="003A7696">
        <w:rPr>
          <w:rFonts w:ascii="Trebuchet MS" w:hAnsi="Trebuchet MS" w:cs="Helvetica"/>
          <w:sz w:val="20"/>
          <w:szCs w:val="20"/>
        </w:rPr>
        <w:t>de cliënt een klacht hebben over de hulpverlening.</w:t>
      </w:r>
      <w:r w:rsidR="0097286B">
        <w:rPr>
          <w:rFonts w:ascii="Trebuchet MS" w:hAnsi="Trebuchet MS" w:cs="Helvetica"/>
          <w:sz w:val="20"/>
          <w:szCs w:val="20"/>
        </w:rPr>
        <w:t xml:space="preserve"> Kijk voor onze klachtenreglement op </w:t>
      </w:r>
      <w:hyperlink r:id="rId8" w:history="1">
        <w:r w:rsidR="0097286B" w:rsidRPr="00FE3B37">
          <w:rPr>
            <w:rStyle w:val="Hyperlink"/>
            <w:rFonts w:ascii="Trebuchet MS" w:hAnsi="Trebuchet MS" w:cs="Helvetica"/>
            <w:sz w:val="20"/>
            <w:szCs w:val="20"/>
            <w:u w:val="none"/>
          </w:rPr>
          <w:t>www.windmee.org</w:t>
        </w:r>
      </w:hyperlink>
      <w:r w:rsidR="0097286B" w:rsidRPr="00FE3B37">
        <w:rPr>
          <w:rFonts w:ascii="Trebuchet MS" w:hAnsi="Trebuchet MS" w:cs="Helvetica"/>
          <w:sz w:val="20"/>
          <w:szCs w:val="20"/>
        </w:rPr>
        <w:t>.</w:t>
      </w:r>
      <w:r w:rsidR="0097286B">
        <w:rPr>
          <w:rFonts w:ascii="Trebuchet MS" w:hAnsi="Trebuchet MS" w:cs="Helvetica"/>
          <w:sz w:val="20"/>
          <w:szCs w:val="20"/>
        </w:rPr>
        <w:t xml:space="preserve"> </w:t>
      </w:r>
    </w:p>
    <w:p w14:paraId="47C62843" w14:textId="77777777" w:rsidR="00160099" w:rsidRDefault="00160099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180370FA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12.2 Klachtenreglement</w:t>
      </w:r>
    </w:p>
    <w:p w14:paraId="5711EA1B" w14:textId="13E16BBE" w:rsidR="00B31590" w:rsidRPr="00FE3B37" w:rsidRDefault="00B3159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1"/>
          <w:szCs w:val="21"/>
        </w:rPr>
      </w:pPr>
      <w:r w:rsidRPr="00E97021">
        <w:rPr>
          <w:rFonts w:ascii="Trebuchet MS" w:hAnsi="Trebuchet MS"/>
          <w:sz w:val="21"/>
          <w:szCs w:val="21"/>
        </w:rPr>
        <w:t>Ben je niet tevreden over de hulp</w:t>
      </w:r>
      <w:r w:rsidR="00396764">
        <w:rPr>
          <w:rFonts w:ascii="Trebuchet MS" w:hAnsi="Trebuchet MS"/>
          <w:sz w:val="21"/>
          <w:szCs w:val="21"/>
        </w:rPr>
        <w:t xml:space="preserve">, </w:t>
      </w:r>
      <w:r w:rsidRPr="00E97021">
        <w:rPr>
          <w:rFonts w:ascii="Trebuchet MS" w:hAnsi="Trebuchet MS"/>
          <w:sz w:val="21"/>
          <w:szCs w:val="21"/>
        </w:rPr>
        <w:t xml:space="preserve">dan kun je contact op nemen met de vertrouwenspersoon van </w:t>
      </w:r>
      <w:hyperlink r:id="rId9" w:tgtFrame="_blank" w:history="1">
        <w:r w:rsidRPr="00E97021">
          <w:rPr>
            <w:rStyle w:val="Hyperlink"/>
            <w:rFonts w:ascii="Trebuchet MS" w:hAnsi="Trebuchet MS"/>
            <w:color w:val="auto"/>
            <w:sz w:val="21"/>
            <w:szCs w:val="21"/>
          </w:rPr>
          <w:t>Zorgbelang</w:t>
        </w:r>
      </w:hyperlink>
      <w:r w:rsidR="0097286B" w:rsidRPr="00E97021">
        <w:rPr>
          <w:rFonts w:ascii="Trebuchet MS" w:hAnsi="Trebuchet MS"/>
          <w:sz w:val="21"/>
          <w:szCs w:val="21"/>
        </w:rPr>
        <w:t xml:space="preserve">. Die biedt ondersteuning door te luisteren, mee te denken of te helpen met het schrijven van een klachtenbrief. Kijk voor meer informatie op </w:t>
      </w:r>
      <w:hyperlink r:id="rId10" w:tgtFrame="_blank" w:history="1">
        <w:r w:rsidR="0097286B" w:rsidRPr="00FE3B37">
          <w:rPr>
            <w:rStyle w:val="Hyperlink"/>
            <w:rFonts w:ascii="Trebuchet MS" w:hAnsi="Trebuchet MS"/>
            <w:color w:val="4472C4" w:themeColor="accent1"/>
            <w:sz w:val="21"/>
            <w:szCs w:val="21"/>
            <w:u w:val="none"/>
          </w:rPr>
          <w:t>www.zorgbelang-brabant.nl</w:t>
        </w:r>
        <w:r w:rsidR="0097286B" w:rsidRPr="00FE3B37">
          <w:rPr>
            <w:rStyle w:val="Hyperlink"/>
            <w:rFonts w:ascii="Trebuchet MS" w:hAnsi="Trebuchet MS"/>
            <w:color w:val="auto"/>
            <w:sz w:val="21"/>
            <w:szCs w:val="21"/>
            <w:u w:val="none"/>
          </w:rPr>
          <w:t>.</w:t>
        </w:r>
      </w:hyperlink>
    </w:p>
    <w:p w14:paraId="654EEBFE" w14:textId="2B432400" w:rsidR="00896CA3" w:rsidRPr="00E97021" w:rsidRDefault="00680F05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/>
          <w:sz w:val="21"/>
          <w:szCs w:val="21"/>
        </w:rPr>
        <w:t>Je kunt rechtstreeks</w:t>
      </w:r>
      <w:r w:rsidR="00B31590" w:rsidRPr="00E97021">
        <w:rPr>
          <w:rFonts w:ascii="Trebuchet MS" w:hAnsi="Trebuchet MS"/>
          <w:sz w:val="21"/>
          <w:szCs w:val="21"/>
        </w:rPr>
        <w:t xml:space="preserve"> een klacht indienen bij </w:t>
      </w:r>
      <w:r w:rsidR="00396764">
        <w:rPr>
          <w:rFonts w:ascii="Trebuchet MS" w:hAnsi="Trebuchet MS"/>
          <w:sz w:val="21"/>
          <w:szCs w:val="21"/>
        </w:rPr>
        <w:t>Klachtenportaal Zorg</w:t>
      </w:r>
      <w:r w:rsidR="00B31590" w:rsidRPr="00E97021">
        <w:rPr>
          <w:rFonts w:ascii="Trebuchet MS" w:hAnsi="Trebuchet MS"/>
          <w:sz w:val="21"/>
          <w:szCs w:val="21"/>
        </w:rPr>
        <w:t xml:space="preserve">. Kijk voor meer informatie op </w:t>
      </w:r>
      <w:hyperlink r:id="rId11" w:history="1">
        <w:r w:rsidR="00396764">
          <w:rPr>
            <w:rStyle w:val="Hyperlink"/>
          </w:rPr>
          <w:t>https://klachtenportaalzorg.nl/</w:t>
        </w:r>
      </w:hyperlink>
    </w:p>
    <w:p w14:paraId="1FC0557A" w14:textId="77777777" w:rsidR="00896CA3" w:rsidRDefault="00896CA3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</w:p>
    <w:p w14:paraId="309BF9DF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13 Medezeggenschap</w:t>
      </w:r>
    </w:p>
    <w:p w14:paraId="6ACD9D9A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Artikel 13.1 Organisatie medezeggenschap</w:t>
      </w:r>
    </w:p>
    <w:p w14:paraId="6D24029F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De medezeggenschap van cliënten binnen </w:t>
      </w:r>
      <w:r w:rsidR="00160099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is </w:t>
      </w:r>
      <w:r w:rsidR="00160099">
        <w:rPr>
          <w:rFonts w:ascii="Trebuchet MS" w:hAnsi="Trebuchet MS" w:cs="Helvetica"/>
          <w:sz w:val="20"/>
          <w:szCs w:val="20"/>
        </w:rPr>
        <w:t>individueel ingeregeld</w:t>
      </w:r>
      <w:r w:rsidRPr="003A7696">
        <w:rPr>
          <w:rFonts w:ascii="Trebuchet MS" w:hAnsi="Trebuchet MS" w:cs="Helvetica"/>
          <w:sz w:val="20"/>
          <w:szCs w:val="20"/>
        </w:rPr>
        <w:t>:</w:t>
      </w:r>
    </w:p>
    <w:p w14:paraId="19857A56" w14:textId="77777777" w:rsidR="00AF0FA0" w:rsidRPr="00160099" w:rsidRDefault="00160099" w:rsidP="0016009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160099">
        <w:rPr>
          <w:rFonts w:ascii="Trebuchet MS" w:hAnsi="Trebuchet MS" w:cs="Helvetica"/>
          <w:sz w:val="20"/>
          <w:szCs w:val="20"/>
        </w:rPr>
        <w:t>I</w:t>
      </w:r>
      <w:r w:rsidR="00AF0FA0" w:rsidRPr="00160099">
        <w:rPr>
          <w:rFonts w:ascii="Trebuchet MS" w:hAnsi="Trebuchet MS" w:cs="Helvetica"/>
          <w:sz w:val="20"/>
          <w:szCs w:val="20"/>
        </w:rPr>
        <w:t>nspraak bij het hulpverleningsplan</w:t>
      </w:r>
    </w:p>
    <w:p w14:paraId="30B2F05D" w14:textId="77777777" w:rsidR="00160099" w:rsidRPr="00160099" w:rsidRDefault="00160099" w:rsidP="0016009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Inspraak in pedagogische klimaat</w:t>
      </w:r>
    </w:p>
    <w:p w14:paraId="5BBBDF53" w14:textId="77777777" w:rsidR="00AF0FA0" w:rsidRPr="003A7696" w:rsidRDefault="00AF0FA0" w:rsidP="00160099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51734E31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Artikel 13.2 Cliëntvertrouwenspersoon</w:t>
      </w:r>
    </w:p>
    <w:p w14:paraId="4F8B7BE0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Cliënten kunnen op individueel niveau een beroep doen op de cliëntvertrouwenspersoon. De</w:t>
      </w:r>
    </w:p>
    <w:p w14:paraId="351C248E" w14:textId="77777777" w:rsidR="00AF0FA0" w:rsidRPr="00FE3B37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1"/>
          <w:szCs w:val="21"/>
        </w:rPr>
      </w:pPr>
      <w:r w:rsidRPr="003A7696">
        <w:rPr>
          <w:rFonts w:ascii="Trebuchet MS" w:hAnsi="Trebuchet MS" w:cs="Helvetica"/>
          <w:sz w:val="20"/>
          <w:szCs w:val="20"/>
        </w:rPr>
        <w:t>cliëntvertrouwenspersoon is beschikbaar voor het geven van informatie of ondersteuning in bijvoorbeeld een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klachtafhandeling.</w:t>
      </w:r>
      <w:r w:rsidR="007A2AD1">
        <w:rPr>
          <w:rFonts w:ascii="Trebuchet MS" w:hAnsi="Trebuchet MS" w:cs="Helvetica"/>
          <w:sz w:val="20"/>
          <w:szCs w:val="20"/>
        </w:rPr>
        <w:t xml:space="preserve"> </w:t>
      </w:r>
      <w:r w:rsidR="007A2AD1" w:rsidRPr="00E97021">
        <w:rPr>
          <w:rFonts w:ascii="Trebuchet MS" w:hAnsi="Trebuchet MS"/>
          <w:sz w:val="21"/>
          <w:szCs w:val="21"/>
        </w:rPr>
        <w:t xml:space="preserve">Kijk voor meer informatie op </w:t>
      </w:r>
      <w:hyperlink r:id="rId12" w:tgtFrame="_blank" w:history="1">
        <w:r w:rsidR="007A2AD1" w:rsidRPr="00FE3B37">
          <w:rPr>
            <w:rStyle w:val="Hyperlink"/>
            <w:rFonts w:ascii="Trebuchet MS" w:hAnsi="Trebuchet MS"/>
            <w:color w:val="4472C4" w:themeColor="accent1"/>
            <w:sz w:val="21"/>
            <w:szCs w:val="21"/>
            <w:u w:val="none"/>
          </w:rPr>
          <w:t>www.zorgbelang-brabant.nl</w:t>
        </w:r>
        <w:r w:rsidR="007A2AD1" w:rsidRPr="00FE3B37">
          <w:rPr>
            <w:rStyle w:val="Hyperlink"/>
            <w:rFonts w:ascii="Trebuchet MS" w:hAnsi="Trebuchet MS"/>
            <w:color w:val="auto"/>
            <w:sz w:val="21"/>
            <w:szCs w:val="21"/>
            <w:u w:val="none"/>
          </w:rPr>
          <w:t>.</w:t>
        </w:r>
      </w:hyperlink>
    </w:p>
    <w:p w14:paraId="13B32FCF" w14:textId="77777777" w:rsidR="007A2AD1" w:rsidRPr="007A2AD1" w:rsidRDefault="007A2AD1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 w:themeColor="text1"/>
          <w:sz w:val="21"/>
          <w:szCs w:val="21"/>
        </w:rPr>
      </w:pPr>
      <w:r w:rsidRPr="007A2AD1">
        <w:rPr>
          <w:rFonts w:ascii="Trebuchet MS" w:hAnsi="Trebuchet MS"/>
          <w:color w:val="000000" w:themeColor="text1"/>
          <w:sz w:val="21"/>
          <w:szCs w:val="21"/>
        </w:rPr>
        <w:t xml:space="preserve">Ouders kunnen terecht bij </w:t>
      </w:r>
      <w:hyperlink r:id="rId13" w:tgtFrame="_blank" w:history="1">
        <w:r w:rsidRPr="007A2AD1">
          <w:rPr>
            <w:rStyle w:val="Hyperlink"/>
            <w:rFonts w:ascii="Trebuchet MS" w:hAnsi="Trebuchet MS"/>
            <w:color w:val="000000" w:themeColor="text1"/>
            <w:sz w:val="21"/>
            <w:szCs w:val="21"/>
          </w:rPr>
          <w:t>AKJ.</w:t>
        </w:r>
      </w:hyperlink>
      <w:r>
        <w:rPr>
          <w:rFonts w:ascii="Trebuchet MS" w:hAnsi="Trebuchet MS"/>
          <w:color w:val="000000" w:themeColor="text1"/>
          <w:sz w:val="21"/>
          <w:szCs w:val="21"/>
        </w:rPr>
        <w:t xml:space="preserve"> Kijk voor meer informatie op </w:t>
      </w:r>
      <w:r w:rsidRPr="007A2AD1">
        <w:rPr>
          <w:rFonts w:ascii="Trebuchet MS" w:hAnsi="Trebuchet MS"/>
          <w:color w:val="4472C4" w:themeColor="accent1"/>
          <w:sz w:val="21"/>
          <w:szCs w:val="21"/>
        </w:rPr>
        <w:t>www.akj.nl/ouders/klacht/</w:t>
      </w:r>
    </w:p>
    <w:p w14:paraId="5C3DD1F8" w14:textId="77777777" w:rsidR="00160099" w:rsidRPr="003A7696" w:rsidRDefault="00160099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4AACF2A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Artikel 14 Geschillen</w:t>
      </w:r>
    </w:p>
    <w:p w14:paraId="67E5EF8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14.1Toepasselijk recht</w:t>
      </w:r>
    </w:p>
    <w:p w14:paraId="7B22AF0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Deze algemene voorwaarden en alle overeenkomsten waarop zij van toepassing zijn, worden beheerst door het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Nederlandse recht.</w:t>
      </w:r>
    </w:p>
    <w:p w14:paraId="7CA0DCEE" w14:textId="77777777" w:rsidR="00160099" w:rsidRDefault="00160099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</w:p>
    <w:p w14:paraId="42488462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14.2 Geschillen</w:t>
      </w:r>
    </w:p>
    <w:p w14:paraId="730B690F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Wanneer een geschil is aan te merken als klacht, wordt die bij voorkeur in behandeling genomen conform de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 xml:space="preserve">klachtenregeling van </w:t>
      </w:r>
      <w:r w:rsidR="00160099">
        <w:rPr>
          <w:rFonts w:ascii="Trebuchet MS" w:hAnsi="Trebuchet MS" w:cs="Helvetica"/>
          <w:sz w:val="20"/>
          <w:szCs w:val="20"/>
        </w:rPr>
        <w:t>h</w:t>
      </w:r>
      <w:r w:rsidR="003A7696" w:rsidRPr="003A7696">
        <w:rPr>
          <w:rFonts w:ascii="Trebuchet MS" w:hAnsi="Trebuchet MS" w:cs="Helvetica"/>
          <w:sz w:val="20"/>
          <w:szCs w:val="20"/>
        </w:rPr>
        <w:t>et gezinshuis</w:t>
      </w:r>
      <w:r w:rsidRPr="003A7696">
        <w:rPr>
          <w:rFonts w:ascii="Trebuchet MS" w:hAnsi="Trebuchet MS" w:cs="Helvetica"/>
          <w:sz w:val="20"/>
          <w:szCs w:val="20"/>
        </w:rPr>
        <w:t xml:space="preserve"> (zie artikel 12).</w:t>
      </w:r>
    </w:p>
    <w:p w14:paraId="17CA4CE7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Indien een bepaling uit de zorgovereenkomst en/of de algemene voorwaarden nietig blijkt te zijn, tast dit niet de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geldigheid van de gehele overeenkomst/algemene voorwaarden aan. Partijen zullen ter vervanging (een) nieuwe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bepaling(en) vaststellen, waarmee zoveel als rechtens mogelijk is aan de bedoeling van de oorspronkelijke</w:t>
      </w:r>
      <w:r w:rsidR="00160099">
        <w:rPr>
          <w:rFonts w:ascii="Trebuchet MS" w:hAnsi="Trebuchet MS" w:cs="Helvetica"/>
          <w:sz w:val="20"/>
          <w:szCs w:val="20"/>
        </w:rPr>
        <w:t xml:space="preserve"> </w:t>
      </w:r>
      <w:r w:rsidRPr="003A7696">
        <w:rPr>
          <w:rFonts w:ascii="Trebuchet MS" w:hAnsi="Trebuchet MS" w:cs="Helvetica"/>
          <w:sz w:val="20"/>
          <w:szCs w:val="20"/>
        </w:rPr>
        <w:t>overeenkomst/algemene voorwaarden gestalte wordt gegeven.</w:t>
      </w:r>
    </w:p>
    <w:p w14:paraId="46F4F57C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3E7A7F65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"/>
          <w:b/>
          <w:bCs/>
          <w:sz w:val="20"/>
          <w:szCs w:val="20"/>
        </w:rPr>
      </w:pPr>
      <w:r w:rsidRPr="003A7696">
        <w:rPr>
          <w:rFonts w:ascii="Trebuchet MS" w:hAnsi="Trebuchet MS" w:cs="Helvetica-Bold"/>
          <w:b/>
          <w:bCs/>
          <w:sz w:val="20"/>
          <w:szCs w:val="20"/>
        </w:rPr>
        <w:t>Slotbepaling</w:t>
      </w:r>
    </w:p>
    <w:p w14:paraId="7C762E5D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>Artikel 15</w:t>
      </w:r>
    </w:p>
    <w:p w14:paraId="5CDD9C78" w14:textId="77777777" w:rsidR="00AF0FA0" w:rsidRPr="003A7696" w:rsidRDefault="00AF0FA0" w:rsidP="00AF0FA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3A7696">
        <w:rPr>
          <w:rFonts w:ascii="Trebuchet MS" w:hAnsi="Trebuchet MS" w:cs="Helvetica"/>
          <w:sz w:val="20"/>
          <w:szCs w:val="20"/>
        </w:rPr>
        <w:t xml:space="preserve">Deze algemene voorwaarden treden in werking op </w:t>
      </w:r>
      <w:r w:rsidR="00160099">
        <w:rPr>
          <w:rFonts w:ascii="Trebuchet MS" w:hAnsi="Trebuchet MS" w:cs="Helvetica"/>
          <w:sz w:val="20"/>
          <w:szCs w:val="20"/>
        </w:rPr>
        <w:t>1 januari 2018</w:t>
      </w:r>
    </w:p>
    <w:sectPr w:rsidR="00AF0FA0" w:rsidRPr="003A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1D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C0E"/>
    <w:multiLevelType w:val="hybridMultilevel"/>
    <w:tmpl w:val="836892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A0"/>
    <w:rsid w:val="0005435C"/>
    <w:rsid w:val="001056E4"/>
    <w:rsid w:val="00160099"/>
    <w:rsid w:val="001C2C12"/>
    <w:rsid w:val="002E097F"/>
    <w:rsid w:val="00396764"/>
    <w:rsid w:val="003A7696"/>
    <w:rsid w:val="00410577"/>
    <w:rsid w:val="00434155"/>
    <w:rsid w:val="004A036A"/>
    <w:rsid w:val="00591779"/>
    <w:rsid w:val="005D032A"/>
    <w:rsid w:val="00680F05"/>
    <w:rsid w:val="007A2AD1"/>
    <w:rsid w:val="00896CA3"/>
    <w:rsid w:val="00897235"/>
    <w:rsid w:val="008D3963"/>
    <w:rsid w:val="00946FD7"/>
    <w:rsid w:val="0097286B"/>
    <w:rsid w:val="0098554C"/>
    <w:rsid w:val="00AD7E55"/>
    <w:rsid w:val="00AF0FA0"/>
    <w:rsid w:val="00AF298D"/>
    <w:rsid w:val="00B31590"/>
    <w:rsid w:val="00B4789F"/>
    <w:rsid w:val="00C409A6"/>
    <w:rsid w:val="00D61976"/>
    <w:rsid w:val="00D91C3C"/>
    <w:rsid w:val="00DB6ADA"/>
    <w:rsid w:val="00E04E43"/>
    <w:rsid w:val="00E97021"/>
    <w:rsid w:val="00EA568A"/>
    <w:rsid w:val="00EB4D5B"/>
    <w:rsid w:val="00FC33E1"/>
    <w:rsid w:val="00FE2E9B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C576"/>
  <w15:chartTrackingRefBased/>
  <w15:docId w15:val="{16CE78B5-0505-4E32-9700-965F253E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03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036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6009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mee.org" TargetMode="External"/><Relationship Id="rId13" Type="http://schemas.openxmlformats.org/officeDocument/2006/relationships/hyperlink" Target="https://www.akj.nl/ouders/klach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mee.org" TargetMode="External"/><Relationship Id="rId12" Type="http://schemas.openxmlformats.org/officeDocument/2006/relationships/hyperlink" Target="https://www.zorgbelang-braban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mee.org" TargetMode="External"/><Relationship Id="rId11" Type="http://schemas.openxmlformats.org/officeDocument/2006/relationships/hyperlink" Target="https://klachtenportaalzorg.n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zorgbelang-brabant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rgbelang-brabant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3524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daphne-godefroy</dc:creator>
  <cp:keywords/>
  <dc:description/>
  <cp:lastModifiedBy>daphne-godefroy</cp:lastModifiedBy>
  <cp:revision>27</cp:revision>
  <cp:lastPrinted>2018-06-16T07:59:00Z</cp:lastPrinted>
  <dcterms:created xsi:type="dcterms:W3CDTF">2018-01-14T14:51:00Z</dcterms:created>
  <dcterms:modified xsi:type="dcterms:W3CDTF">2020-10-20T17:06:00Z</dcterms:modified>
</cp:coreProperties>
</file>